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881FB" w14:textId="77777777" w:rsidR="004F0C7C" w:rsidRPr="009E3C6F" w:rsidRDefault="004F0C7C" w:rsidP="004F0C7C">
      <w:pPr>
        <w:jc w:val="center"/>
        <w:rPr>
          <w:b/>
          <w:bCs/>
          <w:noProof/>
          <w:sz w:val="24"/>
          <w:szCs w:val="24"/>
        </w:rPr>
      </w:pPr>
      <w:r w:rsidRPr="009E3C6F">
        <w:rPr>
          <w:b/>
          <w:bCs/>
          <w:noProof/>
        </w:rPr>
        <w:drawing>
          <wp:inline distT="0" distB="0" distL="0" distR="0" wp14:anchorId="31CFCADF" wp14:editId="0BA69B04">
            <wp:extent cx="703916" cy="811033"/>
            <wp:effectExtent l="19050" t="0" r="934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50" cy="81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1F44BD" w14:textId="77777777" w:rsidR="004F0C7C" w:rsidRPr="009E3C6F" w:rsidRDefault="004F0C7C" w:rsidP="004F0C7C">
      <w:pPr>
        <w:framePr w:hSpace="141" w:wrap="notBeside" w:vAnchor="text" w:hAnchor="text" w:x="3624" w:y="24"/>
        <w:ind w:right="-5664"/>
        <w:jc w:val="both"/>
        <w:rPr>
          <w:b/>
          <w:bCs/>
          <w:noProof/>
          <w:sz w:val="24"/>
          <w:szCs w:val="24"/>
        </w:rPr>
      </w:pPr>
    </w:p>
    <w:p w14:paraId="769CD63B" w14:textId="77777777" w:rsidR="004F0C7C" w:rsidRPr="009E3C6F" w:rsidRDefault="004F0C7C" w:rsidP="004F0C7C">
      <w:pPr>
        <w:jc w:val="center"/>
        <w:rPr>
          <w:b/>
          <w:bCs/>
          <w:caps/>
          <w:spacing w:val="30"/>
          <w:sz w:val="24"/>
          <w:szCs w:val="24"/>
        </w:rPr>
      </w:pPr>
      <w:r w:rsidRPr="009E3C6F">
        <w:rPr>
          <w:rFonts w:ascii="Arial" w:hAnsi="Arial" w:cs="Arial"/>
          <w:b/>
          <w:caps/>
          <w:spacing w:val="30"/>
          <w:sz w:val="24"/>
          <w:szCs w:val="24"/>
        </w:rPr>
        <w:t>Zeměměřický a katastrální inspektorát v Liberci</w:t>
      </w:r>
    </w:p>
    <w:p w14:paraId="79D391E3" w14:textId="77777777" w:rsidR="004F0C7C" w:rsidRPr="009E3C6F" w:rsidRDefault="004F0C7C" w:rsidP="004F0C7C">
      <w:pPr>
        <w:jc w:val="center"/>
        <w:rPr>
          <w:rFonts w:ascii="Arial" w:hAnsi="Arial" w:cs="Arial"/>
          <w:sz w:val="22"/>
          <w:szCs w:val="22"/>
        </w:rPr>
      </w:pPr>
      <w:r w:rsidRPr="009E3C6F">
        <w:rPr>
          <w:rFonts w:ascii="Arial" w:hAnsi="Arial" w:cs="Arial"/>
          <w:sz w:val="22"/>
          <w:szCs w:val="22"/>
        </w:rPr>
        <w:t>Rumjancevova 10, 460 01 Liberec</w:t>
      </w:r>
    </w:p>
    <w:p w14:paraId="4490A66E" w14:textId="77777777" w:rsidR="004F0C7C" w:rsidRPr="009E3C6F" w:rsidRDefault="004F0C7C" w:rsidP="004F0C7C">
      <w:pPr>
        <w:jc w:val="center"/>
        <w:rPr>
          <w:rFonts w:ascii="Arial" w:hAnsi="Arial" w:cs="Arial"/>
          <w:sz w:val="18"/>
          <w:szCs w:val="18"/>
        </w:rPr>
      </w:pPr>
      <w:r w:rsidRPr="009E3C6F">
        <w:rPr>
          <w:rFonts w:ascii="Arial" w:hAnsi="Arial" w:cs="Arial"/>
          <w:sz w:val="18"/>
          <w:szCs w:val="18"/>
        </w:rPr>
        <w:t>telefon: 485 341 400, IDDS: v7kadse, e-mail: zki.liberec@cuzk.cz</w:t>
      </w:r>
    </w:p>
    <w:p w14:paraId="7C4D9243" w14:textId="77777777" w:rsidR="004F0C7C" w:rsidRPr="009E3C6F" w:rsidRDefault="004F0C7C" w:rsidP="004F0C7C">
      <w:pPr>
        <w:jc w:val="both"/>
        <w:rPr>
          <w:rFonts w:ascii="Arial" w:hAnsi="Arial" w:cs="Arial"/>
          <w:sz w:val="22"/>
          <w:szCs w:val="22"/>
        </w:rPr>
      </w:pPr>
    </w:p>
    <w:p w14:paraId="46F11F68" w14:textId="77777777" w:rsidR="004F0C7C" w:rsidRDefault="004F0C7C" w:rsidP="004F0C7C">
      <w:pPr>
        <w:jc w:val="both"/>
        <w:rPr>
          <w:rFonts w:ascii="Arial" w:hAnsi="Arial" w:cs="Arial"/>
          <w:sz w:val="22"/>
          <w:szCs w:val="22"/>
        </w:rPr>
      </w:pPr>
    </w:p>
    <w:p w14:paraId="05DF4729" w14:textId="46E375ED" w:rsidR="004F0C7C" w:rsidRPr="00515A45" w:rsidRDefault="004F0C7C" w:rsidP="004F0C7C">
      <w:pPr>
        <w:tabs>
          <w:tab w:val="left" w:pos="6663"/>
        </w:tabs>
        <w:ind w:left="4962"/>
        <w:rPr>
          <w:rFonts w:ascii="Arial" w:hAnsi="Arial" w:cs="Arial"/>
          <w:sz w:val="22"/>
          <w:szCs w:val="22"/>
        </w:rPr>
      </w:pPr>
      <w:r w:rsidRPr="00515A45">
        <w:rPr>
          <w:rFonts w:ascii="Arial" w:hAnsi="Arial" w:cs="Arial"/>
          <w:sz w:val="22"/>
          <w:szCs w:val="22"/>
        </w:rPr>
        <w:t xml:space="preserve">Číslo jednací: </w:t>
      </w:r>
      <w:r w:rsidRPr="00515A45">
        <w:rPr>
          <w:rFonts w:ascii="Arial" w:hAnsi="Arial" w:cs="Arial"/>
          <w:sz w:val="22"/>
          <w:szCs w:val="22"/>
        </w:rPr>
        <w:tab/>
        <w:t>ZKI LI-P-</w:t>
      </w:r>
      <w:r w:rsidR="00D228AC" w:rsidRPr="00515A45">
        <w:rPr>
          <w:rFonts w:ascii="Arial" w:hAnsi="Arial" w:cs="Arial"/>
          <w:sz w:val="22"/>
          <w:szCs w:val="22"/>
        </w:rPr>
        <w:t>2/364/</w:t>
      </w:r>
      <w:r w:rsidRPr="00515A45">
        <w:rPr>
          <w:rFonts w:ascii="Arial" w:hAnsi="Arial" w:cs="Arial"/>
          <w:sz w:val="22"/>
          <w:szCs w:val="22"/>
        </w:rPr>
        <w:t>2017-1</w:t>
      </w:r>
      <w:r w:rsidR="003B208A" w:rsidRPr="00515A45">
        <w:rPr>
          <w:rFonts w:ascii="Arial" w:hAnsi="Arial" w:cs="Arial"/>
          <w:sz w:val="22"/>
          <w:szCs w:val="22"/>
        </w:rPr>
        <w:t>7</w:t>
      </w:r>
    </w:p>
    <w:p w14:paraId="61B9A7B7" w14:textId="27DEDDD5" w:rsidR="004F0C7C" w:rsidRPr="00515A45" w:rsidRDefault="004F0C7C" w:rsidP="004F0C7C">
      <w:pPr>
        <w:tabs>
          <w:tab w:val="left" w:pos="6663"/>
        </w:tabs>
        <w:ind w:left="4962"/>
        <w:rPr>
          <w:rFonts w:ascii="Arial" w:hAnsi="Arial" w:cs="Arial"/>
          <w:sz w:val="22"/>
          <w:szCs w:val="22"/>
        </w:rPr>
      </w:pPr>
      <w:r w:rsidRPr="00515A45">
        <w:rPr>
          <w:rFonts w:ascii="Arial" w:hAnsi="Arial" w:cs="Arial"/>
          <w:sz w:val="22"/>
          <w:szCs w:val="22"/>
        </w:rPr>
        <w:t xml:space="preserve">V Liberci dne: </w:t>
      </w:r>
      <w:r w:rsidRPr="00515A45">
        <w:rPr>
          <w:rFonts w:ascii="Arial" w:hAnsi="Arial" w:cs="Arial"/>
          <w:sz w:val="22"/>
          <w:szCs w:val="22"/>
        </w:rPr>
        <w:tab/>
      </w:r>
      <w:r w:rsidR="00515A45" w:rsidRPr="00515A45">
        <w:rPr>
          <w:rFonts w:ascii="Arial" w:hAnsi="Arial" w:cs="Arial"/>
          <w:sz w:val="22"/>
          <w:szCs w:val="22"/>
        </w:rPr>
        <w:t>2</w:t>
      </w:r>
      <w:r w:rsidRPr="00515A45">
        <w:rPr>
          <w:rFonts w:ascii="Arial" w:hAnsi="Arial" w:cs="Arial"/>
          <w:sz w:val="22"/>
          <w:szCs w:val="22"/>
        </w:rPr>
        <w:t xml:space="preserve">. </w:t>
      </w:r>
      <w:r w:rsidR="00D228AC" w:rsidRPr="00515A45">
        <w:rPr>
          <w:rFonts w:ascii="Arial" w:hAnsi="Arial" w:cs="Arial"/>
          <w:sz w:val="22"/>
          <w:szCs w:val="22"/>
        </w:rPr>
        <w:t>10</w:t>
      </w:r>
      <w:r w:rsidRPr="00515A45">
        <w:rPr>
          <w:rFonts w:ascii="Arial" w:hAnsi="Arial" w:cs="Arial"/>
          <w:sz w:val="22"/>
          <w:szCs w:val="22"/>
        </w:rPr>
        <w:t>. 2017</w:t>
      </w:r>
    </w:p>
    <w:p w14:paraId="2A63FDAF" w14:textId="406F8230" w:rsidR="004F0C7C" w:rsidRPr="00515A45" w:rsidRDefault="004F0C7C" w:rsidP="004F0C7C">
      <w:pPr>
        <w:tabs>
          <w:tab w:val="left" w:pos="6663"/>
        </w:tabs>
        <w:ind w:left="4962"/>
        <w:rPr>
          <w:rFonts w:ascii="Arial" w:hAnsi="Arial" w:cs="Arial"/>
          <w:sz w:val="22"/>
          <w:szCs w:val="22"/>
        </w:rPr>
      </w:pPr>
      <w:r w:rsidRPr="00515A45">
        <w:rPr>
          <w:rFonts w:ascii="Arial" w:hAnsi="Arial" w:cs="Arial"/>
          <w:sz w:val="22"/>
          <w:szCs w:val="22"/>
        </w:rPr>
        <w:t xml:space="preserve">Vypraveno dne: </w:t>
      </w:r>
      <w:r w:rsidRPr="00515A45">
        <w:rPr>
          <w:rFonts w:ascii="Arial" w:hAnsi="Arial" w:cs="Arial"/>
          <w:sz w:val="22"/>
          <w:szCs w:val="22"/>
        </w:rPr>
        <w:tab/>
      </w:r>
      <w:r w:rsidR="00515A45" w:rsidRPr="00515A45">
        <w:rPr>
          <w:rFonts w:ascii="Arial" w:hAnsi="Arial" w:cs="Arial"/>
          <w:sz w:val="22"/>
          <w:szCs w:val="22"/>
        </w:rPr>
        <w:t>2</w:t>
      </w:r>
      <w:r w:rsidR="00D228AC" w:rsidRPr="00515A45">
        <w:rPr>
          <w:rFonts w:ascii="Arial" w:hAnsi="Arial" w:cs="Arial"/>
          <w:sz w:val="22"/>
          <w:szCs w:val="22"/>
        </w:rPr>
        <w:t>. 10</w:t>
      </w:r>
      <w:r w:rsidRPr="00515A45">
        <w:rPr>
          <w:rFonts w:ascii="Arial" w:hAnsi="Arial" w:cs="Arial"/>
          <w:sz w:val="22"/>
          <w:szCs w:val="22"/>
        </w:rPr>
        <w:t>. 2017</w:t>
      </w:r>
    </w:p>
    <w:p w14:paraId="5907F31F" w14:textId="31140558" w:rsidR="004F0C7C" w:rsidRDefault="004F0C7C" w:rsidP="004F0C7C">
      <w:pPr>
        <w:jc w:val="both"/>
        <w:rPr>
          <w:rFonts w:ascii="Arial" w:hAnsi="Arial" w:cs="Arial"/>
          <w:sz w:val="22"/>
          <w:szCs w:val="22"/>
        </w:rPr>
      </w:pPr>
    </w:p>
    <w:p w14:paraId="681DC287" w14:textId="77777777" w:rsidR="005D0F93" w:rsidRPr="009E3C6F" w:rsidRDefault="005D0F93" w:rsidP="004F0C7C">
      <w:pPr>
        <w:jc w:val="both"/>
        <w:rPr>
          <w:rFonts w:ascii="Arial" w:hAnsi="Arial" w:cs="Arial"/>
          <w:sz w:val="22"/>
          <w:szCs w:val="22"/>
        </w:rPr>
      </w:pPr>
    </w:p>
    <w:p w14:paraId="1D6EB3A9" w14:textId="5AD54175" w:rsidR="004F0C7C" w:rsidRPr="00FB79EC" w:rsidRDefault="004F0C7C" w:rsidP="004F0C7C">
      <w:pPr>
        <w:spacing w:before="240" w:after="360"/>
        <w:jc w:val="center"/>
        <w:rPr>
          <w:rFonts w:ascii="Arial" w:hAnsi="Arial" w:cs="Arial"/>
          <w:b/>
          <w:bCs/>
          <w:spacing w:val="40"/>
          <w:sz w:val="32"/>
          <w:szCs w:val="32"/>
        </w:rPr>
      </w:pPr>
      <w:r w:rsidRPr="00FB79EC">
        <w:rPr>
          <w:rFonts w:ascii="Arial" w:hAnsi="Arial" w:cs="Arial"/>
          <w:b/>
          <w:bCs/>
          <w:spacing w:val="40"/>
          <w:sz w:val="32"/>
          <w:szCs w:val="32"/>
        </w:rPr>
        <w:t>ROZHODNUTÍ</w:t>
      </w:r>
    </w:p>
    <w:p w14:paraId="3AEF2087" w14:textId="5F8BD15A" w:rsidR="004F0C7C" w:rsidRPr="002C2099" w:rsidRDefault="004F0C7C" w:rsidP="00581542">
      <w:pPr>
        <w:spacing w:before="120" w:after="120" w:line="276" w:lineRule="auto"/>
        <w:jc w:val="both"/>
        <w:rPr>
          <w:rFonts w:ascii="Arial" w:hAnsi="Arial" w:cs="Arial"/>
          <w:spacing w:val="30"/>
          <w:sz w:val="22"/>
          <w:szCs w:val="22"/>
        </w:rPr>
      </w:pPr>
      <w:r w:rsidRPr="002C2099">
        <w:rPr>
          <w:rFonts w:ascii="Arial" w:hAnsi="Arial" w:cs="Arial"/>
          <w:sz w:val="22"/>
          <w:szCs w:val="22"/>
        </w:rPr>
        <w:t xml:space="preserve">Zeměměřický a katastrální inspektorát v Liberci, jako věcně a místně příslušný orgán státní správy podle </w:t>
      </w:r>
      <w:proofErr w:type="spellStart"/>
      <w:r w:rsidRPr="002C2099">
        <w:rPr>
          <w:rFonts w:ascii="Arial" w:hAnsi="Arial" w:cs="Arial"/>
          <w:sz w:val="22"/>
          <w:szCs w:val="22"/>
        </w:rPr>
        <w:t>ust</w:t>
      </w:r>
      <w:proofErr w:type="spellEnd"/>
      <w:r w:rsidRPr="002C2099">
        <w:rPr>
          <w:rFonts w:ascii="Arial" w:hAnsi="Arial" w:cs="Arial"/>
          <w:sz w:val="22"/>
          <w:szCs w:val="22"/>
        </w:rPr>
        <w:t xml:space="preserve">. § 4, písm. f) a přílohy č. 1 zákona č. 359/1992 Sb., o zeměměřických a katastrálních orgánech ve znění pozdějších předpisů, v řízení o přestupku </w:t>
      </w:r>
      <w:r w:rsidR="00185987" w:rsidRPr="002C2099">
        <w:rPr>
          <w:rFonts w:ascii="Arial" w:hAnsi="Arial" w:cs="Arial"/>
          <w:sz w:val="22"/>
          <w:szCs w:val="22"/>
        </w:rPr>
        <w:t xml:space="preserve">na úseku zeměměřictví </w:t>
      </w:r>
      <w:r w:rsidR="00A45540" w:rsidRPr="002C2099">
        <w:rPr>
          <w:rFonts w:ascii="Arial" w:hAnsi="Arial" w:cs="Arial"/>
          <w:sz w:val="22"/>
          <w:szCs w:val="22"/>
        </w:rPr>
        <w:t>podle § 17b odst. </w:t>
      </w:r>
      <w:r w:rsidR="007F0259" w:rsidRPr="002C2099">
        <w:rPr>
          <w:rFonts w:ascii="Arial" w:hAnsi="Arial" w:cs="Arial"/>
          <w:sz w:val="22"/>
          <w:szCs w:val="22"/>
        </w:rPr>
        <w:t>2</w:t>
      </w:r>
      <w:r w:rsidRPr="002C2099">
        <w:rPr>
          <w:rFonts w:ascii="Arial" w:hAnsi="Arial" w:cs="Arial"/>
          <w:sz w:val="22"/>
          <w:szCs w:val="22"/>
        </w:rPr>
        <w:t xml:space="preserve"> písm. </w:t>
      </w:r>
      <w:r w:rsidR="007F0259" w:rsidRPr="002C2099">
        <w:rPr>
          <w:rFonts w:ascii="Arial" w:hAnsi="Arial" w:cs="Arial"/>
          <w:sz w:val="22"/>
          <w:szCs w:val="22"/>
        </w:rPr>
        <w:t>a</w:t>
      </w:r>
      <w:r w:rsidRPr="002C2099">
        <w:rPr>
          <w:rFonts w:ascii="Arial" w:hAnsi="Arial" w:cs="Arial"/>
          <w:sz w:val="22"/>
          <w:szCs w:val="22"/>
        </w:rPr>
        <w:t xml:space="preserve">) </w:t>
      </w:r>
      <w:r w:rsidR="007F0259" w:rsidRPr="002C2099">
        <w:rPr>
          <w:rFonts w:ascii="Arial" w:hAnsi="Arial" w:cs="Arial"/>
          <w:sz w:val="22"/>
          <w:szCs w:val="22"/>
        </w:rPr>
        <w:t>zák</w:t>
      </w:r>
      <w:r w:rsidRPr="002C2099">
        <w:rPr>
          <w:rFonts w:ascii="Arial" w:hAnsi="Arial" w:cs="Arial"/>
          <w:sz w:val="22"/>
          <w:szCs w:val="22"/>
        </w:rPr>
        <w:t>ona č. 200/1994 Sb., o zeměměřictví a o změně a doplnění některých zákonů souvisejících s jeho zavedením, ve znění pozdějších předpisů (dále jen „</w:t>
      </w:r>
      <w:r w:rsidRPr="002C2099">
        <w:rPr>
          <w:rFonts w:ascii="Arial" w:hAnsi="Arial" w:cs="Arial"/>
          <w:i/>
          <w:sz w:val="22"/>
          <w:szCs w:val="22"/>
        </w:rPr>
        <w:t>zákon o zeměměřictví</w:t>
      </w:r>
      <w:r w:rsidRPr="002C2099">
        <w:rPr>
          <w:rFonts w:ascii="Arial" w:hAnsi="Arial" w:cs="Arial"/>
          <w:sz w:val="22"/>
          <w:szCs w:val="22"/>
        </w:rPr>
        <w:t xml:space="preserve">“), vedenému </w:t>
      </w:r>
      <w:r w:rsidR="009076F3">
        <w:rPr>
          <w:rFonts w:ascii="Arial" w:hAnsi="Arial" w:cs="Arial"/>
          <w:sz w:val="22"/>
          <w:szCs w:val="22"/>
        </w:rPr>
        <w:t>s</w:t>
      </w:r>
      <w:r w:rsidRPr="002C2099">
        <w:rPr>
          <w:rFonts w:ascii="Arial" w:hAnsi="Arial" w:cs="Arial"/>
          <w:sz w:val="22"/>
          <w:szCs w:val="22"/>
        </w:rPr>
        <w:t xml:space="preserve"> Ing. </w:t>
      </w:r>
      <w:r w:rsidR="0013513F">
        <w:rPr>
          <w:rFonts w:ascii="Arial" w:hAnsi="Arial" w:cs="Arial"/>
          <w:sz w:val="22"/>
          <w:szCs w:val="22"/>
        </w:rPr>
        <w:t>AB</w:t>
      </w:r>
      <w:r w:rsidRPr="002C2099">
        <w:rPr>
          <w:rFonts w:ascii="Arial" w:hAnsi="Arial" w:cs="Arial"/>
          <w:sz w:val="22"/>
          <w:szCs w:val="22"/>
        </w:rPr>
        <w:t xml:space="preserve">, datum narození </w:t>
      </w:r>
      <w:r w:rsidR="0013513F">
        <w:rPr>
          <w:rFonts w:ascii="Arial" w:hAnsi="Arial" w:cs="Arial"/>
          <w:sz w:val="22"/>
          <w:szCs w:val="22"/>
        </w:rPr>
        <w:t>x</w:t>
      </w:r>
      <w:r w:rsidRPr="002C2099">
        <w:rPr>
          <w:rFonts w:ascii="Arial" w:hAnsi="Arial" w:cs="Arial"/>
          <w:sz w:val="22"/>
          <w:szCs w:val="22"/>
        </w:rPr>
        <w:t>.</w:t>
      </w:r>
      <w:r w:rsidR="00CF599C" w:rsidRPr="002C2099">
        <w:rPr>
          <w:rFonts w:ascii="Arial" w:hAnsi="Arial" w:cs="Arial"/>
          <w:sz w:val="22"/>
          <w:szCs w:val="22"/>
        </w:rPr>
        <w:t> </w:t>
      </w:r>
      <w:r w:rsidR="0013513F">
        <w:rPr>
          <w:rFonts w:ascii="Arial" w:hAnsi="Arial" w:cs="Arial"/>
          <w:sz w:val="22"/>
          <w:szCs w:val="22"/>
        </w:rPr>
        <w:t>x</w:t>
      </w:r>
      <w:r w:rsidR="00CF599C" w:rsidRPr="002C2099">
        <w:rPr>
          <w:rFonts w:ascii="Arial" w:hAnsi="Arial" w:cs="Arial"/>
          <w:sz w:val="22"/>
          <w:szCs w:val="22"/>
        </w:rPr>
        <w:t>. </w:t>
      </w:r>
      <w:proofErr w:type="spellStart"/>
      <w:r w:rsidR="006538FC">
        <w:rPr>
          <w:rFonts w:ascii="Arial" w:hAnsi="Arial" w:cs="Arial"/>
          <w:sz w:val="22"/>
          <w:szCs w:val="22"/>
        </w:rPr>
        <w:t>xx</w:t>
      </w:r>
      <w:r w:rsidR="0013513F">
        <w:rPr>
          <w:rFonts w:ascii="Arial" w:hAnsi="Arial" w:cs="Arial"/>
          <w:sz w:val="22"/>
          <w:szCs w:val="22"/>
        </w:rPr>
        <w:t>xx</w:t>
      </w:r>
      <w:proofErr w:type="spellEnd"/>
      <w:r w:rsidRPr="002C2099">
        <w:rPr>
          <w:rFonts w:ascii="Arial" w:hAnsi="Arial" w:cs="Arial"/>
          <w:sz w:val="22"/>
          <w:szCs w:val="22"/>
        </w:rPr>
        <w:t xml:space="preserve">, </w:t>
      </w:r>
      <w:r w:rsidRPr="002C2099">
        <w:rPr>
          <w:rFonts w:ascii="Arial" w:hAnsi="Arial" w:cs="Arial"/>
          <w:bCs/>
          <w:sz w:val="22"/>
          <w:szCs w:val="22"/>
        </w:rPr>
        <w:t xml:space="preserve">číslo úředního oprávnění </w:t>
      </w:r>
      <w:proofErr w:type="spellStart"/>
      <w:r w:rsidR="0013513F">
        <w:rPr>
          <w:rFonts w:ascii="Arial" w:hAnsi="Arial" w:cs="Arial"/>
          <w:bCs/>
          <w:sz w:val="22"/>
          <w:szCs w:val="22"/>
        </w:rPr>
        <w:t>xxx</w:t>
      </w:r>
      <w:proofErr w:type="spellEnd"/>
      <w:r w:rsidRPr="002C2099">
        <w:rPr>
          <w:rFonts w:ascii="Arial" w:hAnsi="Arial" w:cs="Arial"/>
          <w:bCs/>
          <w:sz w:val="22"/>
          <w:szCs w:val="22"/>
        </w:rPr>
        <w:t xml:space="preserve">, trvale </w:t>
      </w:r>
      <w:r w:rsidRPr="002C2099">
        <w:rPr>
          <w:rFonts w:ascii="Arial" w:hAnsi="Arial" w:cs="Arial"/>
          <w:sz w:val="22"/>
          <w:szCs w:val="22"/>
        </w:rPr>
        <w:t xml:space="preserve">bytem </w:t>
      </w:r>
      <w:r w:rsidR="00B62F01">
        <w:rPr>
          <w:rFonts w:ascii="Arial" w:hAnsi="Arial" w:cs="Arial"/>
          <w:sz w:val="22"/>
          <w:szCs w:val="22"/>
        </w:rPr>
        <w:t>AB</w:t>
      </w:r>
      <w:r w:rsidR="004B00D4" w:rsidRPr="002C2099">
        <w:rPr>
          <w:rFonts w:ascii="Arial" w:hAnsi="Arial" w:cs="Arial"/>
          <w:sz w:val="22"/>
          <w:szCs w:val="22"/>
        </w:rPr>
        <w:t xml:space="preserve">, </w:t>
      </w:r>
      <w:r w:rsidR="00B62F01">
        <w:rPr>
          <w:rFonts w:ascii="Arial" w:hAnsi="Arial" w:cs="Arial"/>
          <w:sz w:val="22"/>
          <w:szCs w:val="22"/>
        </w:rPr>
        <w:t>AB</w:t>
      </w:r>
      <w:r w:rsidRPr="002C2099">
        <w:rPr>
          <w:rFonts w:ascii="Arial" w:hAnsi="Arial" w:cs="Arial"/>
          <w:sz w:val="22"/>
          <w:szCs w:val="22"/>
        </w:rPr>
        <w:t xml:space="preserve">, </w:t>
      </w:r>
      <w:r w:rsidRPr="00F45694">
        <w:rPr>
          <w:rFonts w:ascii="Arial" w:hAnsi="Arial" w:cs="Arial"/>
          <w:b/>
          <w:spacing w:val="40"/>
          <w:sz w:val="22"/>
          <w:szCs w:val="22"/>
        </w:rPr>
        <w:t>rozhodl takto</w:t>
      </w:r>
      <w:r w:rsidRPr="002C2099">
        <w:rPr>
          <w:rFonts w:ascii="Arial" w:hAnsi="Arial" w:cs="Arial"/>
          <w:spacing w:val="40"/>
          <w:sz w:val="22"/>
          <w:szCs w:val="22"/>
        </w:rPr>
        <w:t>:</w:t>
      </w:r>
    </w:p>
    <w:p w14:paraId="02BFB57C" w14:textId="77777777" w:rsidR="00CE7F97" w:rsidRDefault="00CE7F97" w:rsidP="00581542">
      <w:pPr>
        <w:spacing w:line="276" w:lineRule="auto"/>
        <w:jc w:val="center"/>
        <w:rPr>
          <w:rFonts w:ascii="Arial" w:hAnsi="Arial"/>
          <w:sz w:val="24"/>
        </w:rPr>
      </w:pPr>
    </w:p>
    <w:p w14:paraId="0FA212BE" w14:textId="535B6EC6" w:rsidR="00A84CFC" w:rsidRDefault="00CE7F97" w:rsidP="00581542">
      <w:pPr>
        <w:pStyle w:val="Odstavecseseznamem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C2099">
        <w:rPr>
          <w:rFonts w:ascii="Arial" w:hAnsi="Arial" w:cs="Arial"/>
          <w:b/>
          <w:sz w:val="22"/>
          <w:szCs w:val="22"/>
        </w:rPr>
        <w:t xml:space="preserve">Ing. </w:t>
      </w:r>
      <w:r w:rsidR="00B62F01">
        <w:rPr>
          <w:rFonts w:ascii="Arial" w:hAnsi="Arial" w:cs="Arial"/>
          <w:b/>
          <w:sz w:val="22"/>
          <w:szCs w:val="22"/>
        </w:rPr>
        <w:t>AB</w:t>
      </w:r>
      <w:r w:rsidR="00A84CFC" w:rsidRPr="002C2099">
        <w:rPr>
          <w:rFonts w:ascii="Arial" w:hAnsi="Arial" w:cs="Arial"/>
          <w:b/>
          <w:sz w:val="22"/>
          <w:szCs w:val="22"/>
        </w:rPr>
        <w:t xml:space="preserve">, nar. </w:t>
      </w:r>
      <w:r w:rsidR="00B62F01">
        <w:rPr>
          <w:rFonts w:ascii="Arial" w:hAnsi="Arial" w:cs="Arial"/>
          <w:b/>
          <w:sz w:val="22"/>
          <w:szCs w:val="22"/>
        </w:rPr>
        <w:t>x</w:t>
      </w:r>
      <w:r w:rsidRPr="002C2099">
        <w:rPr>
          <w:rFonts w:ascii="Arial" w:hAnsi="Arial" w:cs="Arial"/>
          <w:b/>
          <w:sz w:val="22"/>
          <w:szCs w:val="22"/>
        </w:rPr>
        <w:t xml:space="preserve">. </w:t>
      </w:r>
      <w:r w:rsidR="00B62F01">
        <w:rPr>
          <w:rFonts w:ascii="Arial" w:hAnsi="Arial" w:cs="Arial"/>
          <w:b/>
          <w:sz w:val="22"/>
          <w:szCs w:val="22"/>
        </w:rPr>
        <w:t>x</w:t>
      </w:r>
      <w:r w:rsidRPr="002C2099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66205E">
        <w:rPr>
          <w:rFonts w:ascii="Arial" w:hAnsi="Arial" w:cs="Arial"/>
          <w:b/>
          <w:sz w:val="22"/>
          <w:szCs w:val="22"/>
        </w:rPr>
        <w:t>xx</w:t>
      </w:r>
      <w:r w:rsidR="00B62F01">
        <w:rPr>
          <w:rFonts w:ascii="Arial" w:hAnsi="Arial" w:cs="Arial"/>
          <w:b/>
          <w:sz w:val="22"/>
          <w:szCs w:val="22"/>
        </w:rPr>
        <w:t>xx</w:t>
      </w:r>
      <w:proofErr w:type="spellEnd"/>
      <w:r w:rsidRPr="002C2099">
        <w:rPr>
          <w:rFonts w:ascii="Arial" w:hAnsi="Arial" w:cs="Arial"/>
          <w:b/>
          <w:sz w:val="22"/>
          <w:szCs w:val="22"/>
        </w:rPr>
        <w:t xml:space="preserve">, bytem </w:t>
      </w:r>
      <w:r w:rsidR="00B62F01">
        <w:rPr>
          <w:rFonts w:ascii="Arial" w:hAnsi="Arial" w:cs="Arial"/>
          <w:b/>
          <w:sz w:val="22"/>
          <w:szCs w:val="22"/>
        </w:rPr>
        <w:t>AB</w:t>
      </w:r>
      <w:r w:rsidRPr="002C2099">
        <w:rPr>
          <w:rFonts w:ascii="Arial" w:hAnsi="Arial" w:cs="Arial"/>
          <w:b/>
          <w:sz w:val="22"/>
          <w:szCs w:val="22"/>
        </w:rPr>
        <w:t xml:space="preserve">, </w:t>
      </w:r>
      <w:r w:rsidR="00B62F01">
        <w:rPr>
          <w:rFonts w:ascii="Arial" w:hAnsi="Arial" w:cs="Arial"/>
          <w:b/>
          <w:sz w:val="22"/>
          <w:szCs w:val="22"/>
        </w:rPr>
        <w:t>AB</w:t>
      </w:r>
      <w:r w:rsidRPr="002C2099">
        <w:rPr>
          <w:rFonts w:ascii="Arial" w:hAnsi="Arial" w:cs="Arial"/>
          <w:b/>
          <w:sz w:val="22"/>
          <w:szCs w:val="22"/>
        </w:rPr>
        <w:t>,</w:t>
      </w:r>
      <w:r w:rsidRPr="002C2099">
        <w:rPr>
          <w:rFonts w:ascii="Arial" w:hAnsi="Arial" w:cs="Arial"/>
          <w:b/>
          <w:bCs/>
          <w:sz w:val="22"/>
          <w:szCs w:val="22"/>
        </w:rPr>
        <w:t xml:space="preserve"> držitel úředního oprávnění číslo </w:t>
      </w:r>
      <w:proofErr w:type="spellStart"/>
      <w:r w:rsidR="00B62F01">
        <w:rPr>
          <w:rFonts w:ascii="Arial" w:hAnsi="Arial" w:cs="Arial"/>
          <w:b/>
          <w:bCs/>
          <w:sz w:val="22"/>
          <w:szCs w:val="22"/>
        </w:rPr>
        <w:t>xxx</w:t>
      </w:r>
      <w:proofErr w:type="spellEnd"/>
      <w:r w:rsidRPr="002C2099">
        <w:rPr>
          <w:rFonts w:ascii="Arial" w:hAnsi="Arial" w:cs="Arial"/>
          <w:bCs/>
          <w:sz w:val="22"/>
          <w:szCs w:val="22"/>
        </w:rPr>
        <w:t xml:space="preserve"> </w:t>
      </w:r>
      <w:r w:rsidR="00A84CFC" w:rsidRPr="002C2099">
        <w:rPr>
          <w:rFonts w:ascii="Arial" w:hAnsi="Arial" w:cs="Arial"/>
          <w:bCs/>
          <w:sz w:val="22"/>
          <w:szCs w:val="22"/>
        </w:rPr>
        <w:t>(dále jen „</w:t>
      </w:r>
      <w:r w:rsidR="00A84CFC" w:rsidRPr="002C2099">
        <w:rPr>
          <w:rFonts w:ascii="Arial" w:hAnsi="Arial" w:cs="Arial"/>
          <w:bCs/>
          <w:i/>
          <w:sz w:val="22"/>
          <w:szCs w:val="22"/>
        </w:rPr>
        <w:t>obviněný</w:t>
      </w:r>
      <w:r w:rsidR="00E307A5" w:rsidRPr="002C2099">
        <w:rPr>
          <w:rFonts w:ascii="Arial" w:hAnsi="Arial" w:cs="Arial"/>
          <w:bCs/>
          <w:sz w:val="22"/>
          <w:szCs w:val="22"/>
        </w:rPr>
        <w:t>“),</w:t>
      </w:r>
    </w:p>
    <w:p w14:paraId="010C4290" w14:textId="77777777" w:rsidR="00E307A5" w:rsidRPr="00BC4FF8" w:rsidRDefault="00E307A5" w:rsidP="003373DB">
      <w:pPr>
        <w:spacing w:before="120" w:after="120" w:line="276" w:lineRule="auto"/>
        <w:ind w:left="3119" w:firstLine="425"/>
        <w:jc w:val="both"/>
        <w:rPr>
          <w:rFonts w:ascii="Arial" w:hAnsi="Arial" w:cs="Arial"/>
          <w:b/>
          <w:bCs/>
          <w:spacing w:val="20"/>
          <w:sz w:val="22"/>
          <w:szCs w:val="22"/>
        </w:rPr>
      </w:pPr>
      <w:r w:rsidRPr="00BC4FF8">
        <w:rPr>
          <w:rFonts w:ascii="Arial" w:hAnsi="Arial" w:cs="Arial"/>
          <w:b/>
          <w:bCs/>
          <w:spacing w:val="20"/>
          <w:sz w:val="22"/>
          <w:szCs w:val="22"/>
        </w:rPr>
        <w:t>se uznává vinným</w:t>
      </w:r>
    </w:p>
    <w:p w14:paraId="4E624FA6" w14:textId="11C7CA35" w:rsidR="00E307A5" w:rsidRPr="002C2099" w:rsidRDefault="00E307A5" w:rsidP="00581542">
      <w:pPr>
        <w:spacing w:before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2C2099">
        <w:rPr>
          <w:rFonts w:ascii="Arial" w:hAnsi="Arial" w:cs="Arial"/>
          <w:bCs/>
          <w:sz w:val="22"/>
          <w:szCs w:val="22"/>
        </w:rPr>
        <w:t xml:space="preserve">z přestupku </w:t>
      </w:r>
      <w:r w:rsidR="00185987" w:rsidRPr="002C2099">
        <w:rPr>
          <w:rFonts w:ascii="Arial" w:hAnsi="Arial" w:cs="Arial"/>
          <w:bCs/>
          <w:sz w:val="22"/>
          <w:szCs w:val="22"/>
        </w:rPr>
        <w:t xml:space="preserve">na úseku </w:t>
      </w:r>
      <w:r w:rsidR="00185987" w:rsidRPr="00581542">
        <w:rPr>
          <w:rFonts w:ascii="Arial" w:hAnsi="Arial" w:cs="Arial"/>
          <w:bCs/>
          <w:sz w:val="22"/>
          <w:szCs w:val="22"/>
        </w:rPr>
        <w:t xml:space="preserve">zeměměřictví </w:t>
      </w:r>
      <w:r w:rsidRPr="00581542">
        <w:rPr>
          <w:rFonts w:ascii="Arial" w:hAnsi="Arial" w:cs="Arial"/>
          <w:bCs/>
          <w:sz w:val="22"/>
          <w:szCs w:val="22"/>
        </w:rPr>
        <w:t>podle § 17b odst. 2 písm</w:t>
      </w:r>
      <w:r w:rsidR="00877071">
        <w:rPr>
          <w:rFonts w:ascii="Arial" w:hAnsi="Arial" w:cs="Arial"/>
          <w:bCs/>
          <w:sz w:val="22"/>
          <w:szCs w:val="22"/>
        </w:rPr>
        <w:t>.</w:t>
      </w:r>
      <w:r w:rsidRPr="00581542">
        <w:rPr>
          <w:rFonts w:ascii="Arial" w:hAnsi="Arial" w:cs="Arial"/>
          <w:bCs/>
          <w:sz w:val="22"/>
          <w:szCs w:val="22"/>
        </w:rPr>
        <w:t xml:space="preserve"> a) zákona </w:t>
      </w:r>
      <w:r w:rsidR="00185987" w:rsidRPr="00581542">
        <w:rPr>
          <w:rFonts w:ascii="Arial" w:hAnsi="Arial" w:cs="Arial"/>
          <w:sz w:val="22"/>
          <w:szCs w:val="22"/>
        </w:rPr>
        <w:t>o </w:t>
      </w:r>
      <w:r w:rsidRPr="00581542">
        <w:rPr>
          <w:rFonts w:ascii="Arial" w:hAnsi="Arial" w:cs="Arial"/>
          <w:sz w:val="22"/>
          <w:szCs w:val="22"/>
        </w:rPr>
        <w:t xml:space="preserve">zeměměřictví, kterého se dopustil </w:t>
      </w:r>
      <w:r w:rsidRPr="00581542">
        <w:rPr>
          <w:rFonts w:ascii="Arial" w:hAnsi="Arial" w:cs="Arial"/>
          <w:bCs/>
          <w:sz w:val="22"/>
          <w:szCs w:val="22"/>
        </w:rPr>
        <w:t xml:space="preserve">tím, že v sídle spol. </w:t>
      </w:r>
      <w:r w:rsidR="00B62F01">
        <w:rPr>
          <w:rFonts w:ascii="Arial" w:hAnsi="Arial" w:cs="Arial"/>
          <w:bCs/>
          <w:sz w:val="22"/>
          <w:szCs w:val="22"/>
        </w:rPr>
        <w:t>CD</w:t>
      </w:r>
      <w:r w:rsidRPr="00581542">
        <w:rPr>
          <w:rFonts w:ascii="Arial" w:hAnsi="Arial" w:cs="Arial"/>
          <w:bCs/>
          <w:sz w:val="22"/>
          <w:szCs w:val="22"/>
        </w:rPr>
        <w:t xml:space="preserve">, </w:t>
      </w:r>
      <w:r w:rsidRPr="00581542">
        <w:rPr>
          <w:rFonts w:ascii="Arial" w:hAnsi="Arial" w:cs="Arial"/>
          <w:snapToGrid w:val="0"/>
          <w:sz w:val="22"/>
          <w:szCs w:val="22"/>
        </w:rPr>
        <w:t xml:space="preserve">z nedbalosti </w:t>
      </w:r>
      <w:r w:rsidR="00185987" w:rsidRPr="00581542">
        <w:rPr>
          <w:rFonts w:ascii="Arial" w:hAnsi="Arial" w:cs="Arial"/>
          <w:bCs/>
          <w:sz w:val="22"/>
          <w:szCs w:val="22"/>
        </w:rPr>
        <w:t xml:space="preserve">nedodržel povinnosti stanovené tímto zákonem pro ověřování výsledků zeměměřických činností využívaných pro katastr nemovitostí České republiky, </w:t>
      </w:r>
      <w:r w:rsidR="00561535" w:rsidRPr="00581542">
        <w:rPr>
          <w:rFonts w:ascii="Arial" w:hAnsi="Arial" w:cs="Arial"/>
          <w:bCs/>
          <w:sz w:val="22"/>
          <w:szCs w:val="22"/>
        </w:rPr>
        <w:t xml:space="preserve">když </w:t>
      </w:r>
      <w:r w:rsidRPr="00581542">
        <w:rPr>
          <w:rFonts w:ascii="Arial" w:hAnsi="Arial" w:cs="Arial"/>
          <w:bCs/>
          <w:sz w:val="22"/>
          <w:szCs w:val="22"/>
        </w:rPr>
        <w:t>ověř</w:t>
      </w:r>
      <w:r w:rsidR="00185987" w:rsidRPr="00581542">
        <w:rPr>
          <w:rFonts w:ascii="Arial" w:hAnsi="Arial" w:cs="Arial"/>
          <w:bCs/>
          <w:sz w:val="22"/>
          <w:szCs w:val="22"/>
        </w:rPr>
        <w:t>il</w:t>
      </w:r>
      <w:r w:rsidRPr="00581542">
        <w:rPr>
          <w:rFonts w:ascii="Arial" w:hAnsi="Arial" w:cs="Arial"/>
          <w:bCs/>
          <w:sz w:val="22"/>
          <w:szCs w:val="22"/>
        </w:rPr>
        <w:t xml:space="preserve"> výsledk</w:t>
      </w:r>
      <w:r w:rsidR="00185987" w:rsidRPr="00581542">
        <w:rPr>
          <w:rFonts w:ascii="Arial" w:hAnsi="Arial" w:cs="Arial"/>
          <w:bCs/>
          <w:sz w:val="22"/>
          <w:szCs w:val="22"/>
        </w:rPr>
        <w:t>y</w:t>
      </w:r>
      <w:r w:rsidRPr="00581542">
        <w:rPr>
          <w:rFonts w:ascii="Arial" w:hAnsi="Arial" w:cs="Arial"/>
          <w:bCs/>
          <w:sz w:val="22"/>
          <w:szCs w:val="22"/>
        </w:rPr>
        <w:t xml:space="preserve"> zeměměřických </w:t>
      </w:r>
      <w:r w:rsidRPr="002C2099">
        <w:rPr>
          <w:rFonts w:ascii="Arial" w:hAnsi="Arial" w:cs="Arial"/>
          <w:bCs/>
          <w:sz w:val="22"/>
          <w:szCs w:val="22"/>
        </w:rPr>
        <w:t>činností</w:t>
      </w:r>
    </w:p>
    <w:p w14:paraId="2C967C22" w14:textId="624DF1E0" w:rsidR="00E307A5" w:rsidRPr="00834506" w:rsidRDefault="002C0E2E" w:rsidP="003373DB">
      <w:pPr>
        <w:pStyle w:val="Odstavecseseznamem"/>
        <w:numPr>
          <w:ilvl w:val="0"/>
          <w:numId w:val="16"/>
        </w:numPr>
        <w:spacing w:before="120"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34506">
        <w:rPr>
          <w:rFonts w:ascii="Arial" w:hAnsi="Arial" w:cs="Arial"/>
          <w:sz w:val="22"/>
          <w:szCs w:val="22"/>
        </w:rPr>
        <w:t xml:space="preserve">dne 10. 5. 2016 - </w:t>
      </w:r>
      <w:r w:rsidR="00E307A5" w:rsidRPr="00834506">
        <w:rPr>
          <w:rFonts w:ascii="Arial" w:hAnsi="Arial" w:cs="Arial"/>
          <w:sz w:val="22"/>
          <w:szCs w:val="22"/>
        </w:rPr>
        <w:t>geometrický plán (dále „</w:t>
      </w:r>
      <w:r w:rsidR="00E307A5" w:rsidRPr="00834506">
        <w:rPr>
          <w:rFonts w:ascii="Arial" w:hAnsi="Arial" w:cs="Arial"/>
          <w:i/>
          <w:sz w:val="22"/>
          <w:szCs w:val="22"/>
        </w:rPr>
        <w:t>GP</w:t>
      </w:r>
      <w:r w:rsidR="00E307A5" w:rsidRPr="00834506">
        <w:rPr>
          <w:rFonts w:ascii="Arial" w:hAnsi="Arial" w:cs="Arial"/>
          <w:sz w:val="22"/>
          <w:szCs w:val="22"/>
        </w:rPr>
        <w:t xml:space="preserve">“) </w:t>
      </w:r>
      <w:proofErr w:type="spellStart"/>
      <w:r w:rsidR="00B62F01">
        <w:rPr>
          <w:rFonts w:ascii="Arial" w:hAnsi="Arial" w:cs="Arial"/>
          <w:sz w:val="22"/>
          <w:szCs w:val="22"/>
        </w:rPr>
        <w:t>aaa</w:t>
      </w:r>
      <w:r w:rsidR="00E307A5" w:rsidRPr="00834506">
        <w:rPr>
          <w:rFonts w:ascii="Arial" w:hAnsi="Arial" w:cs="Arial"/>
          <w:sz w:val="22"/>
          <w:szCs w:val="22"/>
        </w:rPr>
        <w:t>-</w:t>
      </w:r>
      <w:r w:rsidR="00B62F01">
        <w:rPr>
          <w:rFonts w:ascii="Arial" w:hAnsi="Arial" w:cs="Arial"/>
          <w:sz w:val="22"/>
          <w:szCs w:val="22"/>
        </w:rPr>
        <w:t>aa</w:t>
      </w:r>
      <w:proofErr w:type="spellEnd"/>
      <w:r w:rsidR="00E307A5" w:rsidRPr="00834506">
        <w:rPr>
          <w:rFonts w:ascii="Arial" w:hAnsi="Arial" w:cs="Arial"/>
          <w:sz w:val="22"/>
          <w:szCs w:val="22"/>
        </w:rPr>
        <w:t>/2016 v katastrálním území (dále „</w:t>
      </w:r>
      <w:proofErr w:type="spellStart"/>
      <w:proofErr w:type="gramStart"/>
      <w:r w:rsidR="00E307A5" w:rsidRPr="00834506">
        <w:rPr>
          <w:rFonts w:ascii="Arial" w:hAnsi="Arial" w:cs="Arial"/>
          <w:i/>
          <w:sz w:val="22"/>
          <w:szCs w:val="22"/>
        </w:rPr>
        <w:t>k.ú</w:t>
      </w:r>
      <w:proofErr w:type="spellEnd"/>
      <w:r w:rsidR="00E307A5" w:rsidRPr="00834506">
        <w:rPr>
          <w:rFonts w:ascii="Arial" w:hAnsi="Arial" w:cs="Arial"/>
          <w:i/>
          <w:sz w:val="22"/>
          <w:szCs w:val="22"/>
        </w:rPr>
        <w:t>.</w:t>
      </w:r>
      <w:r w:rsidR="00E307A5" w:rsidRPr="00834506">
        <w:rPr>
          <w:rFonts w:ascii="Arial" w:hAnsi="Arial" w:cs="Arial"/>
          <w:sz w:val="22"/>
          <w:szCs w:val="22"/>
        </w:rPr>
        <w:t>“)</w:t>
      </w:r>
      <w:proofErr w:type="gramEnd"/>
      <w:r w:rsidR="00E307A5" w:rsidRPr="00834506">
        <w:rPr>
          <w:rFonts w:ascii="Arial" w:hAnsi="Arial" w:cs="Arial"/>
          <w:sz w:val="22"/>
          <w:szCs w:val="22"/>
        </w:rPr>
        <w:t xml:space="preserve"> </w:t>
      </w:r>
      <w:r w:rsidR="00B62F01">
        <w:rPr>
          <w:rFonts w:ascii="Arial" w:hAnsi="Arial" w:cs="Arial"/>
          <w:sz w:val="22"/>
          <w:szCs w:val="22"/>
        </w:rPr>
        <w:t>AA</w:t>
      </w:r>
      <w:r w:rsidR="00E307A5" w:rsidRPr="00834506">
        <w:rPr>
          <w:rFonts w:ascii="Arial" w:hAnsi="Arial" w:cs="Arial"/>
          <w:sz w:val="22"/>
          <w:szCs w:val="22"/>
        </w:rPr>
        <w:t xml:space="preserve">, pod číslem ověření </w:t>
      </w:r>
      <w:proofErr w:type="spellStart"/>
      <w:r w:rsidR="00B62F01">
        <w:rPr>
          <w:rFonts w:ascii="Arial" w:hAnsi="Arial" w:cs="Arial"/>
          <w:sz w:val="22"/>
          <w:szCs w:val="22"/>
        </w:rPr>
        <w:t>aaa</w:t>
      </w:r>
      <w:proofErr w:type="spellEnd"/>
      <w:r w:rsidR="00E307A5" w:rsidRPr="00834506">
        <w:rPr>
          <w:rFonts w:ascii="Arial" w:hAnsi="Arial" w:cs="Arial"/>
          <w:sz w:val="22"/>
          <w:szCs w:val="22"/>
        </w:rPr>
        <w:t xml:space="preserve">/2016, </w:t>
      </w:r>
    </w:p>
    <w:p w14:paraId="2424E7B7" w14:textId="4167F14F" w:rsidR="00E307A5" w:rsidRDefault="002C0E2E" w:rsidP="003373DB">
      <w:pPr>
        <w:pStyle w:val="Odstavecseseznamem"/>
        <w:numPr>
          <w:ilvl w:val="0"/>
          <w:numId w:val="16"/>
        </w:numPr>
        <w:spacing w:before="120"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34506">
        <w:rPr>
          <w:rFonts w:ascii="Arial" w:hAnsi="Arial" w:cs="Arial"/>
          <w:sz w:val="22"/>
          <w:szCs w:val="22"/>
        </w:rPr>
        <w:t xml:space="preserve">dne 10. 5. 2016 - </w:t>
      </w:r>
      <w:r w:rsidR="00E307A5" w:rsidRPr="00834506">
        <w:rPr>
          <w:rFonts w:ascii="Arial" w:hAnsi="Arial" w:cs="Arial"/>
          <w:sz w:val="22"/>
          <w:szCs w:val="22"/>
        </w:rPr>
        <w:t>záznam podrobného</w:t>
      </w:r>
      <w:r w:rsidR="00E307A5" w:rsidRPr="00BC4FF8">
        <w:rPr>
          <w:rFonts w:ascii="Arial" w:hAnsi="Arial" w:cs="Arial"/>
          <w:sz w:val="22"/>
          <w:szCs w:val="22"/>
        </w:rPr>
        <w:t xml:space="preserve"> měření změn (dále „</w:t>
      </w:r>
      <w:r w:rsidR="00E307A5" w:rsidRPr="00BC4FF8">
        <w:rPr>
          <w:rFonts w:ascii="Arial" w:hAnsi="Arial" w:cs="Arial"/>
          <w:i/>
          <w:sz w:val="22"/>
          <w:szCs w:val="22"/>
        </w:rPr>
        <w:t>ZPMZ</w:t>
      </w:r>
      <w:r w:rsidR="00E307A5" w:rsidRPr="00BC4FF8">
        <w:rPr>
          <w:rFonts w:ascii="Arial" w:hAnsi="Arial" w:cs="Arial"/>
          <w:sz w:val="22"/>
          <w:szCs w:val="22"/>
        </w:rPr>
        <w:t xml:space="preserve">“) </w:t>
      </w:r>
      <w:proofErr w:type="spellStart"/>
      <w:r w:rsidR="00B62F01">
        <w:rPr>
          <w:rFonts w:ascii="Arial" w:hAnsi="Arial" w:cs="Arial"/>
          <w:sz w:val="22"/>
          <w:szCs w:val="22"/>
        </w:rPr>
        <w:t>aaa</w:t>
      </w:r>
      <w:proofErr w:type="spellEnd"/>
      <w:r w:rsidR="00E307A5" w:rsidRPr="00BC4FF8">
        <w:rPr>
          <w:rFonts w:ascii="Arial" w:hAnsi="Arial" w:cs="Arial"/>
          <w:sz w:val="22"/>
          <w:szCs w:val="22"/>
        </w:rPr>
        <w:t xml:space="preserve"> v k. </w:t>
      </w:r>
      <w:proofErr w:type="spellStart"/>
      <w:r w:rsidR="00E307A5" w:rsidRPr="00BC4FF8">
        <w:rPr>
          <w:rFonts w:ascii="Arial" w:hAnsi="Arial" w:cs="Arial"/>
          <w:sz w:val="22"/>
          <w:szCs w:val="22"/>
        </w:rPr>
        <w:t>ú.</w:t>
      </w:r>
      <w:proofErr w:type="spellEnd"/>
      <w:r w:rsidR="00E307A5" w:rsidRPr="00BC4FF8">
        <w:rPr>
          <w:rFonts w:ascii="Arial" w:hAnsi="Arial" w:cs="Arial"/>
          <w:sz w:val="22"/>
          <w:szCs w:val="22"/>
        </w:rPr>
        <w:t xml:space="preserve"> </w:t>
      </w:r>
      <w:r w:rsidR="00B62F01">
        <w:rPr>
          <w:rFonts w:ascii="Arial" w:hAnsi="Arial" w:cs="Arial"/>
          <w:sz w:val="22"/>
          <w:szCs w:val="22"/>
        </w:rPr>
        <w:t>AA</w:t>
      </w:r>
      <w:r w:rsidR="00E307A5" w:rsidRPr="00BC4FF8">
        <w:rPr>
          <w:rFonts w:ascii="Arial" w:hAnsi="Arial" w:cs="Arial"/>
          <w:sz w:val="22"/>
          <w:szCs w:val="22"/>
        </w:rPr>
        <w:t xml:space="preserve">, pod číslem ověření </w:t>
      </w:r>
      <w:proofErr w:type="spellStart"/>
      <w:r w:rsidR="00B62F01">
        <w:rPr>
          <w:rFonts w:ascii="Arial" w:hAnsi="Arial" w:cs="Arial"/>
          <w:sz w:val="22"/>
          <w:szCs w:val="22"/>
        </w:rPr>
        <w:t>aaa</w:t>
      </w:r>
      <w:proofErr w:type="spellEnd"/>
      <w:r w:rsidR="00E307A5" w:rsidRPr="00BC4FF8">
        <w:rPr>
          <w:rFonts w:ascii="Arial" w:hAnsi="Arial" w:cs="Arial"/>
          <w:sz w:val="22"/>
          <w:szCs w:val="22"/>
        </w:rPr>
        <w:t>/2016,</w:t>
      </w:r>
    </w:p>
    <w:p w14:paraId="36DA1645" w14:textId="7075A512" w:rsidR="00E307A5" w:rsidRDefault="002C0E2E" w:rsidP="003373DB">
      <w:pPr>
        <w:pStyle w:val="Odstavecseseznamem"/>
        <w:numPr>
          <w:ilvl w:val="0"/>
          <w:numId w:val="16"/>
        </w:numPr>
        <w:spacing w:before="120"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C4FF8">
        <w:rPr>
          <w:rFonts w:ascii="Arial" w:hAnsi="Arial" w:cs="Arial"/>
          <w:sz w:val="22"/>
          <w:szCs w:val="22"/>
        </w:rPr>
        <w:t>dne 2. 3. 2017</w:t>
      </w:r>
      <w:r>
        <w:rPr>
          <w:rFonts w:ascii="Arial" w:hAnsi="Arial" w:cs="Arial"/>
          <w:sz w:val="22"/>
          <w:szCs w:val="22"/>
        </w:rPr>
        <w:t xml:space="preserve"> - </w:t>
      </w:r>
      <w:r w:rsidR="00E307A5" w:rsidRPr="00BC4FF8">
        <w:rPr>
          <w:rFonts w:ascii="Arial" w:hAnsi="Arial" w:cs="Arial"/>
          <w:sz w:val="22"/>
          <w:szCs w:val="22"/>
        </w:rPr>
        <w:t xml:space="preserve">GP </w:t>
      </w:r>
      <w:proofErr w:type="spellStart"/>
      <w:r w:rsidR="00B62F01">
        <w:rPr>
          <w:rFonts w:ascii="Arial" w:hAnsi="Arial" w:cs="Arial"/>
          <w:sz w:val="22"/>
          <w:szCs w:val="22"/>
        </w:rPr>
        <w:t>bbb</w:t>
      </w:r>
      <w:r w:rsidR="00E307A5" w:rsidRPr="00BC4FF8">
        <w:rPr>
          <w:rFonts w:ascii="Arial" w:hAnsi="Arial" w:cs="Arial"/>
          <w:sz w:val="22"/>
          <w:szCs w:val="22"/>
        </w:rPr>
        <w:t>-</w:t>
      </w:r>
      <w:r w:rsidR="00B62F01">
        <w:rPr>
          <w:rFonts w:ascii="Arial" w:hAnsi="Arial" w:cs="Arial"/>
          <w:sz w:val="22"/>
          <w:szCs w:val="22"/>
        </w:rPr>
        <w:t>bb</w:t>
      </w:r>
      <w:proofErr w:type="spellEnd"/>
      <w:r w:rsidR="00E307A5" w:rsidRPr="00BC4FF8">
        <w:rPr>
          <w:rFonts w:ascii="Arial" w:hAnsi="Arial" w:cs="Arial"/>
          <w:sz w:val="22"/>
          <w:szCs w:val="22"/>
        </w:rPr>
        <w:t xml:space="preserve">/2016 v k. </w:t>
      </w:r>
      <w:proofErr w:type="spellStart"/>
      <w:r w:rsidR="00E307A5" w:rsidRPr="00BC4FF8">
        <w:rPr>
          <w:rFonts w:ascii="Arial" w:hAnsi="Arial" w:cs="Arial"/>
          <w:sz w:val="22"/>
          <w:szCs w:val="22"/>
        </w:rPr>
        <w:t>ú.</w:t>
      </w:r>
      <w:proofErr w:type="spellEnd"/>
      <w:r w:rsidR="00E307A5" w:rsidRPr="00BC4FF8">
        <w:rPr>
          <w:rFonts w:ascii="Arial" w:hAnsi="Arial" w:cs="Arial"/>
          <w:sz w:val="22"/>
          <w:szCs w:val="22"/>
        </w:rPr>
        <w:t xml:space="preserve"> </w:t>
      </w:r>
      <w:r w:rsidR="00B62F01">
        <w:rPr>
          <w:rFonts w:ascii="Arial" w:hAnsi="Arial" w:cs="Arial"/>
          <w:sz w:val="22"/>
          <w:szCs w:val="22"/>
        </w:rPr>
        <w:t>BB</w:t>
      </w:r>
      <w:r w:rsidR="00E307A5" w:rsidRPr="00BC4FF8">
        <w:rPr>
          <w:rFonts w:ascii="Arial" w:hAnsi="Arial" w:cs="Arial"/>
          <w:sz w:val="22"/>
          <w:szCs w:val="22"/>
        </w:rPr>
        <w:t xml:space="preserve">, pod číslem ověření </w:t>
      </w:r>
      <w:proofErr w:type="spellStart"/>
      <w:r w:rsidR="00B62F01">
        <w:rPr>
          <w:rFonts w:ascii="Arial" w:hAnsi="Arial" w:cs="Arial"/>
          <w:sz w:val="22"/>
          <w:szCs w:val="22"/>
        </w:rPr>
        <w:t>bb</w:t>
      </w:r>
      <w:proofErr w:type="spellEnd"/>
      <w:r w:rsidR="00E307A5" w:rsidRPr="00BC4FF8">
        <w:rPr>
          <w:rFonts w:ascii="Arial" w:hAnsi="Arial" w:cs="Arial"/>
          <w:sz w:val="22"/>
          <w:szCs w:val="22"/>
        </w:rPr>
        <w:t>/2017 a</w:t>
      </w:r>
    </w:p>
    <w:p w14:paraId="67953725" w14:textId="44D3DD94" w:rsidR="00E307A5" w:rsidRPr="00BC4FF8" w:rsidRDefault="002C0E2E" w:rsidP="003373DB">
      <w:pPr>
        <w:pStyle w:val="Odstavecseseznamem"/>
        <w:numPr>
          <w:ilvl w:val="0"/>
          <w:numId w:val="16"/>
        </w:numPr>
        <w:spacing w:before="120"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C4FF8">
        <w:rPr>
          <w:rFonts w:ascii="Arial" w:hAnsi="Arial" w:cs="Arial"/>
          <w:sz w:val="22"/>
          <w:szCs w:val="22"/>
        </w:rPr>
        <w:t>dne 2. 3. 2017</w:t>
      </w:r>
      <w:r>
        <w:rPr>
          <w:rFonts w:ascii="Arial" w:hAnsi="Arial" w:cs="Arial"/>
          <w:sz w:val="22"/>
          <w:szCs w:val="22"/>
        </w:rPr>
        <w:t xml:space="preserve"> - </w:t>
      </w:r>
      <w:r w:rsidR="00E307A5" w:rsidRPr="00BC4FF8">
        <w:rPr>
          <w:rFonts w:ascii="Arial" w:hAnsi="Arial" w:cs="Arial"/>
          <w:sz w:val="22"/>
          <w:szCs w:val="22"/>
        </w:rPr>
        <w:t xml:space="preserve">ZPMZ </w:t>
      </w:r>
      <w:proofErr w:type="spellStart"/>
      <w:r w:rsidR="00B62F01">
        <w:rPr>
          <w:rFonts w:ascii="Arial" w:hAnsi="Arial" w:cs="Arial"/>
          <w:sz w:val="22"/>
          <w:szCs w:val="22"/>
        </w:rPr>
        <w:t>bbb</w:t>
      </w:r>
      <w:proofErr w:type="spellEnd"/>
      <w:r w:rsidR="00E307A5" w:rsidRPr="00BC4FF8">
        <w:rPr>
          <w:rFonts w:ascii="Arial" w:hAnsi="Arial" w:cs="Arial"/>
          <w:sz w:val="22"/>
          <w:szCs w:val="22"/>
        </w:rPr>
        <w:t xml:space="preserve"> v k. </w:t>
      </w:r>
      <w:proofErr w:type="spellStart"/>
      <w:r w:rsidR="00E307A5" w:rsidRPr="00BC4FF8">
        <w:rPr>
          <w:rFonts w:ascii="Arial" w:hAnsi="Arial" w:cs="Arial"/>
          <w:sz w:val="22"/>
          <w:szCs w:val="22"/>
        </w:rPr>
        <w:t>ú.</w:t>
      </w:r>
      <w:proofErr w:type="spellEnd"/>
      <w:r w:rsidR="00E307A5" w:rsidRPr="00BC4FF8">
        <w:rPr>
          <w:rFonts w:ascii="Arial" w:hAnsi="Arial" w:cs="Arial"/>
          <w:sz w:val="22"/>
          <w:szCs w:val="22"/>
        </w:rPr>
        <w:t xml:space="preserve"> B</w:t>
      </w:r>
      <w:r w:rsidR="00B62F01">
        <w:rPr>
          <w:rFonts w:ascii="Arial" w:hAnsi="Arial" w:cs="Arial"/>
          <w:sz w:val="22"/>
          <w:szCs w:val="22"/>
        </w:rPr>
        <w:t>B</w:t>
      </w:r>
      <w:r w:rsidR="00E307A5" w:rsidRPr="00BC4FF8">
        <w:rPr>
          <w:rFonts w:ascii="Arial" w:hAnsi="Arial" w:cs="Arial"/>
          <w:sz w:val="22"/>
          <w:szCs w:val="22"/>
        </w:rPr>
        <w:t xml:space="preserve">, pod číslem ověření </w:t>
      </w:r>
      <w:proofErr w:type="spellStart"/>
      <w:r w:rsidR="00B62F01">
        <w:rPr>
          <w:rFonts w:ascii="Arial" w:hAnsi="Arial" w:cs="Arial"/>
          <w:sz w:val="22"/>
          <w:szCs w:val="22"/>
        </w:rPr>
        <w:t>bb</w:t>
      </w:r>
      <w:proofErr w:type="spellEnd"/>
      <w:r w:rsidR="00E307A5" w:rsidRPr="00BC4FF8">
        <w:rPr>
          <w:rFonts w:ascii="Arial" w:hAnsi="Arial" w:cs="Arial"/>
          <w:sz w:val="22"/>
          <w:szCs w:val="22"/>
        </w:rPr>
        <w:t xml:space="preserve">/2017, </w:t>
      </w:r>
    </w:p>
    <w:p w14:paraId="77D7D2C8" w14:textId="01D51660" w:rsidR="00E307A5" w:rsidRPr="002C2099" w:rsidRDefault="00E307A5" w:rsidP="00581542">
      <w:pPr>
        <w:spacing w:before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2C2099">
        <w:rPr>
          <w:rFonts w:ascii="Arial" w:hAnsi="Arial" w:cs="Arial"/>
          <w:bCs/>
          <w:sz w:val="22"/>
          <w:szCs w:val="22"/>
        </w:rPr>
        <w:t xml:space="preserve">nesplňující požadavky stanovené předpisy na </w:t>
      </w:r>
      <w:r w:rsidR="00185987" w:rsidRPr="002C2099">
        <w:rPr>
          <w:rFonts w:ascii="Arial" w:hAnsi="Arial" w:cs="Arial"/>
          <w:bCs/>
          <w:sz w:val="22"/>
          <w:szCs w:val="22"/>
        </w:rPr>
        <w:t>správnost a úplnost náležitostí</w:t>
      </w:r>
      <w:r w:rsidRPr="002C2099">
        <w:rPr>
          <w:rFonts w:ascii="Arial" w:hAnsi="Arial" w:cs="Arial"/>
          <w:sz w:val="22"/>
          <w:szCs w:val="22"/>
        </w:rPr>
        <w:t>.</w:t>
      </w:r>
    </w:p>
    <w:p w14:paraId="66D4E3A0" w14:textId="11F8A1E2" w:rsidR="004F2F92" w:rsidRDefault="004F2F92" w:rsidP="002C0E2E">
      <w:pPr>
        <w:pStyle w:val="Odstavecseseznamem"/>
        <w:keepNext/>
        <w:numPr>
          <w:ilvl w:val="0"/>
          <w:numId w:val="7"/>
        </w:numPr>
        <w:spacing w:before="240" w:line="276" w:lineRule="auto"/>
        <w:ind w:left="425" w:hanging="425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Obviněnému se ukládá</w:t>
      </w:r>
    </w:p>
    <w:p w14:paraId="0A670BF5" w14:textId="02EE70E1" w:rsidR="004F2F92" w:rsidRPr="004F2F92" w:rsidRDefault="004F2F92" w:rsidP="003373DB">
      <w:pPr>
        <w:pStyle w:val="Odstavecseseznamem"/>
        <w:keepNext/>
        <w:numPr>
          <w:ilvl w:val="1"/>
          <w:numId w:val="7"/>
        </w:numPr>
        <w:spacing w:before="120" w:line="276" w:lineRule="auto"/>
        <w:ind w:left="851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F2F92">
        <w:rPr>
          <w:rFonts w:ascii="Arial" w:hAnsi="Arial" w:cs="Arial"/>
          <w:sz w:val="22"/>
          <w:szCs w:val="22"/>
        </w:rPr>
        <w:t xml:space="preserve">podle </w:t>
      </w:r>
      <w:proofErr w:type="spellStart"/>
      <w:r w:rsidRPr="004F2F92">
        <w:rPr>
          <w:rFonts w:ascii="Arial" w:hAnsi="Arial" w:cs="Arial"/>
          <w:iCs/>
          <w:sz w:val="22"/>
          <w:szCs w:val="22"/>
        </w:rPr>
        <w:t>ust</w:t>
      </w:r>
      <w:proofErr w:type="spellEnd"/>
      <w:r w:rsidRPr="004F2F92">
        <w:rPr>
          <w:rFonts w:ascii="Arial" w:hAnsi="Arial" w:cs="Arial"/>
          <w:iCs/>
          <w:sz w:val="22"/>
          <w:szCs w:val="22"/>
        </w:rPr>
        <w:t xml:space="preserve">. § 35 písm. b), § 46 </w:t>
      </w:r>
      <w:r w:rsidRPr="004F2F92">
        <w:rPr>
          <w:rFonts w:ascii="Arial" w:hAnsi="Arial" w:cs="Arial"/>
          <w:bCs/>
          <w:sz w:val="22"/>
          <w:szCs w:val="22"/>
        </w:rPr>
        <w:t>zák. č. 250/2016 Sb.</w:t>
      </w:r>
      <w:r w:rsidR="00636296">
        <w:rPr>
          <w:rFonts w:ascii="Arial" w:hAnsi="Arial" w:cs="Arial"/>
          <w:bCs/>
          <w:sz w:val="22"/>
          <w:szCs w:val="22"/>
        </w:rPr>
        <w:t>, o odpovědnosti za přestupky a </w:t>
      </w:r>
      <w:r w:rsidRPr="004F2F92">
        <w:rPr>
          <w:rFonts w:ascii="Arial" w:hAnsi="Arial" w:cs="Arial"/>
          <w:bCs/>
          <w:sz w:val="22"/>
          <w:szCs w:val="22"/>
        </w:rPr>
        <w:t>řízení o nich (</w:t>
      </w:r>
      <w:r w:rsidRPr="004F2F92">
        <w:rPr>
          <w:rFonts w:ascii="Arial" w:hAnsi="Arial" w:cs="Arial"/>
          <w:bCs/>
          <w:i/>
          <w:sz w:val="22"/>
          <w:szCs w:val="22"/>
        </w:rPr>
        <w:t>dále jen „zák. o odpovědnosti za přestupky a řízení o nich“</w:t>
      </w:r>
      <w:r w:rsidRPr="004F2F92">
        <w:rPr>
          <w:rFonts w:ascii="Arial" w:hAnsi="Arial" w:cs="Arial"/>
          <w:bCs/>
          <w:sz w:val="22"/>
          <w:szCs w:val="22"/>
        </w:rPr>
        <w:t xml:space="preserve">) </w:t>
      </w:r>
      <w:r w:rsidRPr="004F2F92">
        <w:rPr>
          <w:rFonts w:ascii="Arial" w:hAnsi="Arial" w:cs="Arial"/>
          <w:iCs/>
          <w:sz w:val="22"/>
          <w:szCs w:val="22"/>
        </w:rPr>
        <w:t xml:space="preserve">a </w:t>
      </w:r>
      <w:r w:rsidRPr="004F2F92">
        <w:rPr>
          <w:rFonts w:ascii="Arial" w:hAnsi="Arial" w:cs="Arial"/>
          <w:sz w:val="22"/>
          <w:szCs w:val="22"/>
        </w:rPr>
        <w:t>§ 17b odst. 3 zákona o zeměměřictví,</w:t>
      </w:r>
      <w:r w:rsidRPr="004F2F92">
        <w:rPr>
          <w:rFonts w:ascii="Arial" w:hAnsi="Arial" w:cs="Arial"/>
          <w:snapToGrid w:val="0"/>
          <w:sz w:val="22"/>
          <w:szCs w:val="22"/>
        </w:rPr>
        <w:t xml:space="preserve"> za spáchání shora uvedeného </w:t>
      </w:r>
      <w:r w:rsidRPr="004F2F92">
        <w:rPr>
          <w:rFonts w:ascii="Arial" w:hAnsi="Arial" w:cs="Arial"/>
          <w:iCs/>
          <w:snapToGrid w:val="0"/>
          <w:sz w:val="22"/>
          <w:szCs w:val="22"/>
        </w:rPr>
        <w:t>přestupku</w:t>
      </w:r>
    </w:p>
    <w:p w14:paraId="496543B0" w14:textId="0DB7AC96" w:rsidR="004F2F92" w:rsidRPr="00FE6BC9" w:rsidRDefault="004F2F92" w:rsidP="00B13665">
      <w:pPr>
        <w:pStyle w:val="Odstavecseseznamem"/>
        <w:keepNext/>
        <w:spacing w:before="120" w:line="276" w:lineRule="auto"/>
        <w:ind w:left="851"/>
        <w:contextualSpacing w:val="0"/>
        <w:jc w:val="center"/>
        <w:rPr>
          <w:rFonts w:ascii="Arial" w:hAnsi="Arial" w:cs="Arial"/>
          <w:b/>
          <w:bCs/>
          <w:sz w:val="22"/>
          <w:szCs w:val="22"/>
        </w:rPr>
      </w:pPr>
      <w:r w:rsidRPr="00FE6BC9">
        <w:rPr>
          <w:rFonts w:ascii="Arial" w:hAnsi="Arial" w:cs="Arial"/>
          <w:b/>
          <w:sz w:val="22"/>
          <w:szCs w:val="22"/>
        </w:rPr>
        <w:t>pokuta ve výši 1</w:t>
      </w:r>
      <w:r w:rsidR="00FE6BC9" w:rsidRPr="00FE6BC9">
        <w:rPr>
          <w:rFonts w:ascii="Arial" w:hAnsi="Arial" w:cs="Arial"/>
          <w:b/>
          <w:sz w:val="22"/>
          <w:szCs w:val="22"/>
        </w:rPr>
        <w:t>5</w:t>
      </w:r>
      <w:r w:rsidRPr="00FE6BC9">
        <w:rPr>
          <w:rFonts w:ascii="Arial" w:hAnsi="Arial" w:cs="Arial"/>
          <w:b/>
          <w:sz w:val="22"/>
          <w:szCs w:val="22"/>
        </w:rPr>
        <w:t xml:space="preserve"> 000 Kč </w:t>
      </w:r>
      <w:r w:rsidRPr="00FE6BC9">
        <w:rPr>
          <w:rFonts w:ascii="Arial" w:hAnsi="Arial" w:cs="Arial"/>
          <w:sz w:val="22"/>
          <w:szCs w:val="22"/>
        </w:rPr>
        <w:t>(slovy: </w:t>
      </w:r>
      <w:r w:rsidR="00FE6BC9" w:rsidRPr="00FE6BC9">
        <w:rPr>
          <w:rFonts w:ascii="Arial" w:hAnsi="Arial" w:cs="Arial"/>
          <w:sz w:val="22"/>
          <w:szCs w:val="22"/>
        </w:rPr>
        <w:t>patnáct</w:t>
      </w:r>
      <w:r w:rsidRPr="00FE6BC9">
        <w:rPr>
          <w:rFonts w:ascii="Arial" w:hAnsi="Arial" w:cs="Arial"/>
          <w:sz w:val="22"/>
          <w:szCs w:val="22"/>
        </w:rPr>
        <w:t xml:space="preserve"> tisíc korun českých).</w:t>
      </w:r>
    </w:p>
    <w:p w14:paraId="6B068923" w14:textId="4B30E6D1" w:rsidR="00CB544A" w:rsidRPr="00CB544A" w:rsidRDefault="004F2F92" w:rsidP="003373DB">
      <w:pPr>
        <w:pStyle w:val="Odstavecseseznamem"/>
        <w:keepNext/>
        <w:numPr>
          <w:ilvl w:val="1"/>
          <w:numId w:val="7"/>
        </w:numPr>
        <w:spacing w:before="240" w:line="276" w:lineRule="auto"/>
        <w:ind w:left="851" w:hanging="425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CB544A">
        <w:rPr>
          <w:rFonts w:ascii="Arial" w:hAnsi="Arial" w:cs="Arial"/>
          <w:snapToGrid w:val="0"/>
          <w:sz w:val="22"/>
          <w:szCs w:val="22"/>
        </w:rPr>
        <w:t xml:space="preserve">podle </w:t>
      </w:r>
      <w:proofErr w:type="spellStart"/>
      <w:r w:rsidRPr="00CB544A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CB544A">
        <w:rPr>
          <w:rFonts w:ascii="Arial" w:hAnsi="Arial" w:cs="Arial"/>
          <w:snapToGrid w:val="0"/>
          <w:sz w:val="22"/>
          <w:szCs w:val="22"/>
        </w:rPr>
        <w:t xml:space="preserve">. § 95 odst. 1 </w:t>
      </w:r>
      <w:r w:rsidRPr="00CB544A">
        <w:rPr>
          <w:rFonts w:ascii="Arial" w:hAnsi="Arial" w:cs="Arial"/>
          <w:sz w:val="22"/>
          <w:szCs w:val="22"/>
        </w:rPr>
        <w:t>zák.</w:t>
      </w:r>
      <w:r w:rsidRPr="00CB544A">
        <w:rPr>
          <w:rFonts w:ascii="Arial" w:hAnsi="Arial" w:cs="Arial"/>
          <w:b/>
          <w:sz w:val="22"/>
          <w:szCs w:val="22"/>
        </w:rPr>
        <w:t xml:space="preserve"> </w:t>
      </w:r>
      <w:r w:rsidRPr="00CB544A">
        <w:rPr>
          <w:rFonts w:ascii="Arial" w:hAnsi="Arial" w:cs="Arial"/>
          <w:snapToGrid w:val="0"/>
          <w:sz w:val="22"/>
          <w:szCs w:val="22"/>
        </w:rPr>
        <w:t xml:space="preserve">o odpovědnosti za přestupky a řízení o nich, </w:t>
      </w:r>
      <w:r w:rsidR="00CB544A" w:rsidRPr="00CB544A">
        <w:rPr>
          <w:rFonts w:ascii="Arial" w:hAnsi="Arial" w:cs="Arial"/>
          <w:snapToGrid w:val="0"/>
          <w:sz w:val="22"/>
          <w:szCs w:val="22"/>
        </w:rPr>
        <w:t xml:space="preserve">a § 6 odst. 1 </w:t>
      </w:r>
      <w:proofErr w:type="spellStart"/>
      <w:r w:rsidR="00CB544A" w:rsidRPr="00CB544A">
        <w:rPr>
          <w:rFonts w:ascii="Arial" w:hAnsi="Arial" w:cs="Arial"/>
          <w:snapToGrid w:val="0"/>
          <w:sz w:val="22"/>
          <w:szCs w:val="22"/>
        </w:rPr>
        <w:t>vyhl</w:t>
      </w:r>
      <w:proofErr w:type="spellEnd"/>
      <w:r w:rsidR="00CB544A" w:rsidRPr="00CB544A">
        <w:rPr>
          <w:rFonts w:ascii="Arial" w:hAnsi="Arial" w:cs="Arial"/>
          <w:snapToGrid w:val="0"/>
          <w:sz w:val="22"/>
          <w:szCs w:val="22"/>
        </w:rPr>
        <w:t>. č. 520/2005 Sb.,</w:t>
      </w:r>
      <w:r w:rsidR="00CB544A" w:rsidRPr="00CB544A">
        <w:rPr>
          <w:rFonts w:ascii="Arial" w:hAnsi="Arial" w:cs="Arial"/>
          <w:bCs/>
          <w:snapToGrid w:val="0"/>
          <w:sz w:val="22"/>
          <w:szCs w:val="22"/>
        </w:rPr>
        <w:t xml:space="preserve"> o rozsahu hotových výdajů a ušlého výdělku, které správní orgán hradí jiným osobám, a o výši paušální částky nákladů řízení</w:t>
      </w:r>
      <w:r w:rsidR="00CB544A">
        <w:rPr>
          <w:rFonts w:ascii="Arial" w:hAnsi="Arial" w:cs="Arial"/>
          <w:bCs/>
          <w:snapToGrid w:val="0"/>
          <w:sz w:val="22"/>
          <w:szCs w:val="22"/>
        </w:rPr>
        <w:t xml:space="preserve">, ve znění </w:t>
      </w:r>
      <w:proofErr w:type="spellStart"/>
      <w:r w:rsidR="00CB544A">
        <w:rPr>
          <w:rFonts w:ascii="Arial" w:hAnsi="Arial" w:cs="Arial"/>
          <w:bCs/>
          <w:snapToGrid w:val="0"/>
          <w:sz w:val="22"/>
          <w:szCs w:val="22"/>
        </w:rPr>
        <w:t>vyhl</w:t>
      </w:r>
      <w:proofErr w:type="spellEnd"/>
      <w:r w:rsidR="00CB544A">
        <w:rPr>
          <w:rFonts w:ascii="Arial" w:hAnsi="Arial" w:cs="Arial"/>
          <w:bCs/>
          <w:snapToGrid w:val="0"/>
          <w:sz w:val="22"/>
          <w:szCs w:val="22"/>
        </w:rPr>
        <w:t>. č. </w:t>
      </w:r>
      <w:r w:rsidR="00CB544A" w:rsidRPr="00CB544A">
        <w:rPr>
          <w:rFonts w:ascii="Arial" w:hAnsi="Arial" w:cs="Arial"/>
          <w:bCs/>
          <w:snapToGrid w:val="0"/>
          <w:sz w:val="22"/>
          <w:szCs w:val="22"/>
        </w:rPr>
        <w:t xml:space="preserve">112/2017 Sb., </w:t>
      </w:r>
      <w:r w:rsidRPr="00CB544A">
        <w:rPr>
          <w:rFonts w:ascii="Arial" w:hAnsi="Arial" w:cs="Arial"/>
          <w:b/>
          <w:snapToGrid w:val="0"/>
          <w:sz w:val="22"/>
          <w:szCs w:val="22"/>
        </w:rPr>
        <w:t xml:space="preserve">povinnost </w:t>
      </w:r>
      <w:r w:rsidRPr="00CB544A">
        <w:rPr>
          <w:rFonts w:ascii="Arial" w:hAnsi="Arial" w:cs="Arial"/>
          <w:snapToGrid w:val="0"/>
          <w:sz w:val="22"/>
          <w:szCs w:val="22"/>
        </w:rPr>
        <w:t xml:space="preserve">nahradit </w:t>
      </w:r>
      <w:r w:rsidRPr="00CB544A">
        <w:rPr>
          <w:rFonts w:ascii="Arial" w:hAnsi="Arial" w:cs="Arial"/>
          <w:sz w:val="22"/>
          <w:szCs w:val="22"/>
        </w:rPr>
        <w:t>náklady řízení</w:t>
      </w:r>
    </w:p>
    <w:p w14:paraId="2DE2A2E4" w14:textId="6392BD57" w:rsidR="002C0E2E" w:rsidRPr="00CB544A" w:rsidRDefault="004F2F92" w:rsidP="00B13665">
      <w:pPr>
        <w:pStyle w:val="Odstavecseseznamem"/>
        <w:keepNext/>
        <w:spacing w:before="120" w:line="276" w:lineRule="auto"/>
        <w:ind w:left="851"/>
        <w:contextualSpacing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B544A">
        <w:rPr>
          <w:rFonts w:ascii="Arial" w:hAnsi="Arial" w:cs="Arial"/>
          <w:b/>
          <w:bCs/>
          <w:snapToGrid w:val="0"/>
          <w:sz w:val="22"/>
          <w:szCs w:val="22"/>
        </w:rPr>
        <w:t>ve výši 1.000 Kč</w:t>
      </w:r>
      <w:r w:rsidR="00CB544A" w:rsidRPr="00CB544A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CB544A" w:rsidRPr="00CB544A">
        <w:rPr>
          <w:rFonts w:ascii="Arial" w:hAnsi="Arial" w:cs="Arial"/>
          <w:sz w:val="22"/>
          <w:szCs w:val="22"/>
        </w:rPr>
        <w:t>(slovy</w:t>
      </w:r>
      <w:r w:rsidR="00877071">
        <w:rPr>
          <w:rFonts w:ascii="Arial" w:hAnsi="Arial" w:cs="Arial"/>
          <w:sz w:val="22"/>
          <w:szCs w:val="22"/>
        </w:rPr>
        <w:t>:</w:t>
      </w:r>
      <w:r w:rsidR="00CB544A" w:rsidRPr="00CB544A">
        <w:rPr>
          <w:rFonts w:ascii="Arial" w:hAnsi="Arial" w:cs="Arial"/>
          <w:sz w:val="22"/>
          <w:szCs w:val="22"/>
        </w:rPr>
        <w:t xml:space="preserve"> tisíc korun českých).</w:t>
      </w:r>
    </w:p>
    <w:p w14:paraId="7A1CFB6A" w14:textId="6FB19089" w:rsidR="002C0E2E" w:rsidRPr="002C0E2E" w:rsidRDefault="002C0E2E" w:rsidP="002C0E2E">
      <w:pPr>
        <w:spacing w:before="240"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2C0E2E">
        <w:rPr>
          <w:rFonts w:ascii="Arial" w:hAnsi="Arial" w:cs="Arial"/>
          <w:sz w:val="22"/>
          <w:szCs w:val="22"/>
        </w:rPr>
        <w:t xml:space="preserve">Pokuta </w:t>
      </w:r>
      <w:r w:rsidR="00697F0D">
        <w:rPr>
          <w:rFonts w:ascii="Arial" w:hAnsi="Arial" w:cs="Arial"/>
          <w:sz w:val="22"/>
          <w:szCs w:val="22"/>
        </w:rPr>
        <w:t>a</w:t>
      </w:r>
      <w:r w:rsidR="004F2F92">
        <w:rPr>
          <w:rFonts w:ascii="Arial" w:hAnsi="Arial" w:cs="Arial"/>
          <w:sz w:val="22"/>
          <w:szCs w:val="22"/>
        </w:rPr>
        <w:t xml:space="preserve"> náhrada nákladů řízení </w:t>
      </w:r>
      <w:r w:rsidRPr="002C0E2E">
        <w:rPr>
          <w:rFonts w:ascii="Arial" w:hAnsi="Arial" w:cs="Arial"/>
          <w:sz w:val="22"/>
          <w:szCs w:val="22"/>
        </w:rPr>
        <w:t>j</w:t>
      </w:r>
      <w:r w:rsidR="00697F0D">
        <w:rPr>
          <w:rFonts w:ascii="Arial" w:hAnsi="Arial" w:cs="Arial"/>
          <w:sz w:val="22"/>
          <w:szCs w:val="22"/>
        </w:rPr>
        <w:t>sou</w:t>
      </w:r>
      <w:r w:rsidRPr="002C0E2E">
        <w:rPr>
          <w:rFonts w:ascii="Arial" w:hAnsi="Arial" w:cs="Arial"/>
          <w:sz w:val="22"/>
          <w:szCs w:val="22"/>
        </w:rPr>
        <w:t xml:space="preserve"> splatn</w:t>
      </w:r>
      <w:r w:rsidR="00697F0D">
        <w:rPr>
          <w:rFonts w:ascii="Arial" w:hAnsi="Arial" w:cs="Arial"/>
          <w:sz w:val="22"/>
          <w:szCs w:val="22"/>
        </w:rPr>
        <w:t>é</w:t>
      </w:r>
      <w:r w:rsidRPr="002C0E2E">
        <w:rPr>
          <w:rFonts w:ascii="Arial" w:hAnsi="Arial" w:cs="Arial"/>
          <w:sz w:val="22"/>
          <w:szCs w:val="22"/>
        </w:rPr>
        <w:t xml:space="preserve"> do 30 dnů ode dne nabytí právní moci tohoto rozhodnutí na účet Celního úřadu pro Liberecký kraj číslo 3754-27727461/0710 (variabilním symbolem je </w:t>
      </w:r>
      <w:r w:rsidRPr="002C0E2E">
        <w:rPr>
          <w:rFonts w:ascii="Arial" w:hAnsi="Arial" w:cs="Arial"/>
          <w:bCs/>
          <w:sz w:val="22"/>
          <w:szCs w:val="22"/>
        </w:rPr>
        <w:t>rodné číslo obviněného</w:t>
      </w:r>
      <w:r w:rsidRPr="002C0E2E">
        <w:rPr>
          <w:rFonts w:ascii="Arial" w:hAnsi="Arial" w:cs="Arial"/>
          <w:sz w:val="22"/>
          <w:szCs w:val="22"/>
        </w:rPr>
        <w:t>, konstantní symbol: 1148 pro platby z účtu, 1149 pro platby složenkou).</w:t>
      </w:r>
    </w:p>
    <w:p w14:paraId="01495FD9" w14:textId="77777777" w:rsidR="00DB555B" w:rsidRPr="009E3C6F" w:rsidRDefault="00DB555B" w:rsidP="00DD5DDD">
      <w:pPr>
        <w:keepNext/>
        <w:spacing w:before="240" w:after="120"/>
        <w:jc w:val="center"/>
        <w:rPr>
          <w:rFonts w:ascii="Arial" w:hAnsi="Arial" w:cs="Arial"/>
          <w:b/>
          <w:spacing w:val="30"/>
          <w:sz w:val="22"/>
          <w:szCs w:val="22"/>
        </w:rPr>
      </w:pPr>
      <w:r w:rsidRPr="009E3C6F">
        <w:rPr>
          <w:rFonts w:ascii="Arial" w:hAnsi="Arial" w:cs="Arial"/>
          <w:b/>
          <w:spacing w:val="30"/>
          <w:sz w:val="22"/>
          <w:szCs w:val="22"/>
        </w:rPr>
        <w:t>Odůvodnění:</w:t>
      </w:r>
    </w:p>
    <w:p w14:paraId="6A28DC47" w14:textId="632E4171" w:rsidR="003E4E19" w:rsidRDefault="003E4E19" w:rsidP="00797A02">
      <w:pPr>
        <w:spacing w:before="80"/>
        <w:jc w:val="both"/>
        <w:rPr>
          <w:rFonts w:ascii="Arial" w:hAnsi="Arial"/>
          <w:sz w:val="22"/>
        </w:rPr>
      </w:pPr>
      <w:r w:rsidRPr="009E3C6F">
        <w:rPr>
          <w:rFonts w:ascii="Arial" w:hAnsi="Arial" w:cs="Arial"/>
          <w:sz w:val="22"/>
          <w:szCs w:val="22"/>
        </w:rPr>
        <w:t>Zeměměřický a katastrální inspektorát v Liberci (dále jen „</w:t>
      </w:r>
      <w:r w:rsidRPr="009E3C6F">
        <w:rPr>
          <w:rFonts w:ascii="Arial" w:hAnsi="Arial" w:cs="Arial"/>
          <w:i/>
          <w:sz w:val="22"/>
          <w:szCs w:val="22"/>
        </w:rPr>
        <w:t>inspektorát</w:t>
      </w:r>
      <w:r w:rsidRPr="009E3C6F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 </w:t>
      </w:r>
      <w:r w:rsidRPr="009E3C6F">
        <w:rPr>
          <w:rFonts w:ascii="Arial" w:hAnsi="Arial"/>
          <w:sz w:val="22"/>
        </w:rPr>
        <w:t xml:space="preserve">provedl </w:t>
      </w:r>
      <w:r>
        <w:rPr>
          <w:rFonts w:ascii="Arial" w:hAnsi="Arial"/>
          <w:sz w:val="22"/>
        </w:rPr>
        <w:t>v souladu se </w:t>
      </w:r>
      <w:r w:rsidRPr="009E3C6F">
        <w:rPr>
          <w:rFonts w:ascii="Arial" w:hAnsi="Arial"/>
          <w:sz w:val="22"/>
        </w:rPr>
        <w:t>zákonem č. 255/2012 Sb., o kontrole (dále jen „</w:t>
      </w:r>
      <w:r w:rsidRPr="006C3BEE">
        <w:rPr>
          <w:rFonts w:ascii="Arial" w:hAnsi="Arial"/>
          <w:i/>
          <w:sz w:val="22"/>
        </w:rPr>
        <w:t>kontrolní řád</w:t>
      </w:r>
      <w:r w:rsidRPr="009E3C6F">
        <w:rPr>
          <w:rFonts w:ascii="Arial" w:hAnsi="Arial"/>
          <w:sz w:val="22"/>
        </w:rPr>
        <w:t xml:space="preserve">“), dohled na ověřování výsledků zeměměřických činností </w:t>
      </w:r>
      <w:r w:rsidRPr="009E3C6F">
        <w:rPr>
          <w:rFonts w:ascii="Arial" w:hAnsi="Arial" w:cs="Arial"/>
          <w:sz w:val="22"/>
        </w:rPr>
        <w:t>využívaných pro katastr nemovitostí</w:t>
      </w:r>
      <w:r w:rsidRPr="009E3C6F">
        <w:rPr>
          <w:rFonts w:ascii="Arial" w:hAnsi="Arial"/>
          <w:sz w:val="22"/>
        </w:rPr>
        <w:t>, které se týkaly</w:t>
      </w:r>
      <w:r>
        <w:rPr>
          <w:rFonts w:ascii="Arial" w:hAnsi="Arial"/>
          <w:sz w:val="22"/>
        </w:rPr>
        <w:t xml:space="preserve"> vy</w:t>
      </w:r>
      <w:r w:rsidR="00764B0F">
        <w:rPr>
          <w:rFonts w:ascii="Arial" w:hAnsi="Arial"/>
          <w:sz w:val="22"/>
        </w:rPr>
        <w:t>hotovení geometrických plánů a záznamů podrobného měření změn na změnu obvodu budovy, rozdělení pozemku, průběh vlastníky zpřesněné hranice pozemků.</w:t>
      </w:r>
    </w:p>
    <w:p w14:paraId="3C9789C7" w14:textId="32EF0AA4" w:rsidR="002A00E0" w:rsidRPr="002A00E0" w:rsidRDefault="002A00E0" w:rsidP="00797A02">
      <w:pPr>
        <w:pStyle w:val="Zkladntext3"/>
        <w:spacing w:before="8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Příslušné d</w:t>
      </w:r>
      <w:r w:rsidRPr="002A00E0">
        <w:rPr>
          <w:b w:val="0"/>
          <w:sz w:val="22"/>
          <w:szCs w:val="22"/>
        </w:rPr>
        <w:t>okumentac</w:t>
      </w:r>
      <w:r>
        <w:rPr>
          <w:b w:val="0"/>
          <w:sz w:val="22"/>
          <w:szCs w:val="22"/>
        </w:rPr>
        <w:t>e</w:t>
      </w:r>
      <w:r w:rsidRPr="002A00E0">
        <w:rPr>
          <w:b w:val="0"/>
          <w:sz w:val="22"/>
          <w:szCs w:val="22"/>
        </w:rPr>
        <w:t xml:space="preserve"> ověřil </w:t>
      </w:r>
      <w:r w:rsidR="009076F3">
        <w:rPr>
          <w:b w:val="0"/>
          <w:sz w:val="22"/>
          <w:szCs w:val="22"/>
        </w:rPr>
        <w:t>obviněný</w:t>
      </w:r>
      <w:r w:rsidRPr="002A00E0">
        <w:rPr>
          <w:b w:val="0"/>
          <w:sz w:val="22"/>
          <w:szCs w:val="22"/>
        </w:rPr>
        <w:t>, který je veden v seznamu fyzických osob, kterým bylo Českým úřadem zeměměřickým a katastrálním (dále jen „</w:t>
      </w:r>
      <w:r w:rsidRPr="002A00E0">
        <w:rPr>
          <w:b w:val="0"/>
          <w:i/>
          <w:sz w:val="22"/>
          <w:szCs w:val="22"/>
        </w:rPr>
        <w:t>ČÚZK</w:t>
      </w:r>
      <w:r w:rsidRPr="002A00E0">
        <w:rPr>
          <w:b w:val="0"/>
          <w:sz w:val="22"/>
          <w:szCs w:val="22"/>
        </w:rPr>
        <w:t xml:space="preserve">“) uděleno úřední oprávnění </w:t>
      </w:r>
      <w:r w:rsidRPr="00FE6BC9">
        <w:rPr>
          <w:b w:val="0"/>
          <w:sz w:val="22"/>
          <w:szCs w:val="22"/>
        </w:rPr>
        <w:t xml:space="preserve">pro ověřování výsledků zeměměřických činností pod číslem </w:t>
      </w:r>
      <w:proofErr w:type="spellStart"/>
      <w:r w:rsidR="00B62F01">
        <w:rPr>
          <w:b w:val="0"/>
          <w:sz w:val="22"/>
          <w:szCs w:val="22"/>
        </w:rPr>
        <w:t>xxx</w:t>
      </w:r>
      <w:proofErr w:type="spellEnd"/>
      <w:r w:rsidRPr="00FE6BC9">
        <w:rPr>
          <w:b w:val="0"/>
          <w:sz w:val="22"/>
          <w:szCs w:val="22"/>
        </w:rPr>
        <w:t xml:space="preserve">, </w:t>
      </w:r>
      <w:r w:rsidR="009076F3" w:rsidRPr="00FE6BC9">
        <w:rPr>
          <w:rFonts w:cs="Arial"/>
          <w:b w:val="0"/>
          <w:sz w:val="22"/>
          <w:szCs w:val="22"/>
        </w:rPr>
        <w:t>v rozsahu dle ustanovení §</w:t>
      </w:r>
      <w:r w:rsidR="00C2743C" w:rsidRPr="00FE6BC9">
        <w:rPr>
          <w:rFonts w:cs="Arial"/>
          <w:b w:val="0"/>
          <w:sz w:val="22"/>
          <w:szCs w:val="22"/>
        </w:rPr>
        <w:t> </w:t>
      </w:r>
      <w:r w:rsidR="009076F3" w:rsidRPr="00FE6BC9">
        <w:rPr>
          <w:rFonts w:cs="Arial"/>
          <w:b w:val="0"/>
          <w:sz w:val="22"/>
          <w:szCs w:val="22"/>
        </w:rPr>
        <w:t xml:space="preserve">13 odst. 1 písm. a) </w:t>
      </w:r>
      <w:r w:rsidR="00FE6BC9" w:rsidRPr="00FE6BC9">
        <w:rPr>
          <w:rFonts w:cs="Arial"/>
          <w:b w:val="0"/>
          <w:sz w:val="22"/>
          <w:szCs w:val="22"/>
        </w:rPr>
        <w:t xml:space="preserve">a c) </w:t>
      </w:r>
      <w:r w:rsidR="009076F3" w:rsidRPr="00FE6BC9">
        <w:rPr>
          <w:rFonts w:cs="Arial"/>
          <w:b w:val="0"/>
          <w:sz w:val="22"/>
          <w:szCs w:val="22"/>
        </w:rPr>
        <w:t>zákona o zeměměřictví</w:t>
      </w:r>
      <w:r w:rsidR="00FE6BC9">
        <w:rPr>
          <w:rFonts w:cs="Arial"/>
          <w:b w:val="0"/>
          <w:sz w:val="22"/>
          <w:szCs w:val="22"/>
        </w:rPr>
        <w:t xml:space="preserve"> </w:t>
      </w:r>
      <w:r w:rsidR="00877071">
        <w:rPr>
          <w:b w:val="0"/>
          <w:sz w:val="22"/>
          <w:szCs w:val="22"/>
        </w:rPr>
        <w:t>ve smyslu § 12 odst. 1 zákona o </w:t>
      </w:r>
      <w:r w:rsidRPr="002A00E0">
        <w:rPr>
          <w:b w:val="0"/>
          <w:sz w:val="22"/>
          <w:szCs w:val="22"/>
        </w:rPr>
        <w:t>zeměměřictví. Dokumentace byl</w:t>
      </w:r>
      <w:r w:rsidR="00850DF7">
        <w:rPr>
          <w:b w:val="0"/>
          <w:sz w:val="22"/>
          <w:szCs w:val="22"/>
        </w:rPr>
        <w:t>y</w:t>
      </w:r>
      <w:r w:rsidRPr="002A00E0">
        <w:rPr>
          <w:b w:val="0"/>
          <w:sz w:val="22"/>
          <w:szCs w:val="22"/>
        </w:rPr>
        <w:t xml:space="preserve"> obviněným předán</w:t>
      </w:r>
      <w:r w:rsidR="00850DF7">
        <w:rPr>
          <w:b w:val="0"/>
          <w:sz w:val="22"/>
          <w:szCs w:val="22"/>
        </w:rPr>
        <w:t>y</w:t>
      </w:r>
      <w:r w:rsidRPr="002A00E0">
        <w:rPr>
          <w:b w:val="0"/>
          <w:sz w:val="22"/>
          <w:szCs w:val="22"/>
        </w:rPr>
        <w:t xml:space="preserve"> na Katastrální úřad pro </w:t>
      </w:r>
      <w:r w:rsidR="00B62F01">
        <w:rPr>
          <w:b w:val="0"/>
          <w:sz w:val="22"/>
          <w:szCs w:val="22"/>
        </w:rPr>
        <w:t>M</w:t>
      </w:r>
      <w:r w:rsidRPr="002A00E0">
        <w:rPr>
          <w:b w:val="0"/>
          <w:sz w:val="22"/>
          <w:szCs w:val="22"/>
        </w:rPr>
        <w:t xml:space="preserve"> kraj, Katastrální pracoviště </w:t>
      </w:r>
      <w:r w:rsidR="00B62F01">
        <w:rPr>
          <w:b w:val="0"/>
          <w:sz w:val="22"/>
          <w:szCs w:val="22"/>
        </w:rPr>
        <w:t>N</w:t>
      </w:r>
      <w:r w:rsidR="00850DF7">
        <w:rPr>
          <w:b w:val="0"/>
          <w:sz w:val="22"/>
          <w:szCs w:val="22"/>
        </w:rPr>
        <w:t xml:space="preserve"> a </w:t>
      </w:r>
      <w:r w:rsidR="00B62F01">
        <w:rPr>
          <w:b w:val="0"/>
          <w:sz w:val="22"/>
          <w:szCs w:val="22"/>
        </w:rPr>
        <w:t>O</w:t>
      </w:r>
      <w:r w:rsidRPr="002A00E0">
        <w:rPr>
          <w:b w:val="0"/>
          <w:sz w:val="22"/>
          <w:szCs w:val="22"/>
        </w:rPr>
        <w:t xml:space="preserve"> (dále jen „</w:t>
      </w:r>
      <w:r w:rsidR="007C0BCA">
        <w:rPr>
          <w:b w:val="0"/>
          <w:i/>
          <w:sz w:val="22"/>
          <w:szCs w:val="22"/>
        </w:rPr>
        <w:t>KP</w:t>
      </w:r>
      <w:r w:rsidRPr="002A00E0">
        <w:rPr>
          <w:b w:val="0"/>
          <w:sz w:val="22"/>
          <w:szCs w:val="22"/>
        </w:rPr>
        <w:t xml:space="preserve">“) </w:t>
      </w:r>
      <w:r w:rsidR="009076F3">
        <w:rPr>
          <w:b w:val="0"/>
          <w:sz w:val="22"/>
          <w:szCs w:val="22"/>
        </w:rPr>
        <w:t>k </w:t>
      </w:r>
      <w:r w:rsidR="00850DF7">
        <w:rPr>
          <w:b w:val="0"/>
          <w:sz w:val="22"/>
          <w:szCs w:val="22"/>
        </w:rPr>
        <w:t>potvrzení</w:t>
      </w:r>
      <w:r w:rsidRPr="002A00E0">
        <w:rPr>
          <w:b w:val="0"/>
          <w:sz w:val="22"/>
          <w:szCs w:val="22"/>
        </w:rPr>
        <w:t>.</w:t>
      </w:r>
    </w:p>
    <w:p w14:paraId="77908A29" w14:textId="34C9883B" w:rsidR="003E4E19" w:rsidRDefault="003E4E19" w:rsidP="00797A02">
      <w:pPr>
        <w:spacing w:before="8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Závěry dohledu</w:t>
      </w:r>
      <w:r w:rsidRPr="000F7052">
        <w:rPr>
          <w:rFonts w:ascii="Arial" w:hAnsi="Arial" w:cs="Arial"/>
          <w:bCs/>
          <w:sz w:val="22"/>
          <w:szCs w:val="22"/>
        </w:rPr>
        <w:t xml:space="preserve"> shrnul </w:t>
      </w:r>
      <w:r w:rsidR="00850DF7">
        <w:rPr>
          <w:rFonts w:ascii="Arial" w:hAnsi="Arial" w:cs="Arial"/>
          <w:bCs/>
          <w:sz w:val="22"/>
          <w:szCs w:val="22"/>
        </w:rPr>
        <w:t xml:space="preserve">inspektorát </w:t>
      </w:r>
      <w:r w:rsidRPr="000F7052">
        <w:rPr>
          <w:rFonts w:ascii="Arial" w:hAnsi="Arial" w:cs="Arial"/>
          <w:bCs/>
          <w:sz w:val="22"/>
          <w:szCs w:val="22"/>
        </w:rPr>
        <w:t xml:space="preserve">v </w:t>
      </w:r>
      <w:r w:rsidR="00850DF7">
        <w:rPr>
          <w:rFonts w:ascii="Arial" w:hAnsi="Arial" w:cs="Arial"/>
          <w:bCs/>
          <w:sz w:val="22"/>
          <w:szCs w:val="22"/>
        </w:rPr>
        <w:t>P</w:t>
      </w:r>
      <w:r w:rsidRPr="000F7052">
        <w:rPr>
          <w:rFonts w:ascii="Arial" w:hAnsi="Arial" w:cs="Arial"/>
          <w:bCs/>
          <w:sz w:val="22"/>
          <w:szCs w:val="22"/>
        </w:rPr>
        <w:t>r</w:t>
      </w:r>
      <w:r w:rsidRPr="000F7052">
        <w:rPr>
          <w:rFonts w:ascii="Arial" w:hAnsi="Arial" w:cs="Arial"/>
          <w:sz w:val="22"/>
          <w:szCs w:val="22"/>
        </w:rPr>
        <w:t xml:space="preserve">otokolu o dohledu </w:t>
      </w:r>
      <w:r w:rsidR="00850DF7">
        <w:rPr>
          <w:rFonts w:ascii="Arial" w:hAnsi="Arial" w:cs="Arial"/>
          <w:sz w:val="22"/>
          <w:szCs w:val="22"/>
        </w:rPr>
        <w:t>č. </w:t>
      </w:r>
      <w:proofErr w:type="spellStart"/>
      <w:r w:rsidR="00B62F01">
        <w:rPr>
          <w:rFonts w:ascii="Arial" w:hAnsi="Arial" w:cs="Arial"/>
          <w:sz w:val="22"/>
          <w:szCs w:val="22"/>
        </w:rPr>
        <w:t>qq</w:t>
      </w:r>
      <w:proofErr w:type="spellEnd"/>
      <w:r w:rsidRPr="000F7052">
        <w:rPr>
          <w:rFonts w:ascii="Arial" w:hAnsi="Arial" w:cs="Arial"/>
          <w:sz w:val="22"/>
          <w:szCs w:val="22"/>
        </w:rPr>
        <w:t>/201</w:t>
      </w:r>
      <w:r w:rsidR="00B62F01">
        <w:rPr>
          <w:rFonts w:ascii="Arial" w:hAnsi="Arial" w:cs="Arial"/>
          <w:sz w:val="22"/>
          <w:szCs w:val="22"/>
        </w:rPr>
        <w:t>7</w:t>
      </w:r>
      <w:r w:rsidR="00B838B5">
        <w:rPr>
          <w:rFonts w:ascii="Arial" w:hAnsi="Arial" w:cs="Arial"/>
          <w:sz w:val="22"/>
          <w:szCs w:val="22"/>
        </w:rPr>
        <w:t xml:space="preserve"> ze dne 2</w:t>
      </w:r>
      <w:r w:rsidR="008B34B7">
        <w:rPr>
          <w:rFonts w:ascii="Arial" w:hAnsi="Arial" w:cs="Arial"/>
          <w:sz w:val="22"/>
          <w:szCs w:val="22"/>
        </w:rPr>
        <w:t>8</w:t>
      </w:r>
      <w:r w:rsidR="00B838B5">
        <w:rPr>
          <w:rFonts w:ascii="Arial" w:hAnsi="Arial" w:cs="Arial"/>
          <w:sz w:val="22"/>
          <w:szCs w:val="22"/>
        </w:rPr>
        <w:t>.</w:t>
      </w:r>
      <w:r w:rsidR="00871E61">
        <w:rPr>
          <w:rFonts w:ascii="Arial" w:hAnsi="Arial" w:cs="Arial"/>
          <w:sz w:val="22"/>
          <w:szCs w:val="22"/>
        </w:rPr>
        <w:t> </w:t>
      </w:r>
      <w:r w:rsidR="00B838B5">
        <w:rPr>
          <w:rFonts w:ascii="Arial" w:hAnsi="Arial" w:cs="Arial"/>
          <w:sz w:val="22"/>
          <w:szCs w:val="22"/>
        </w:rPr>
        <w:t>6.</w:t>
      </w:r>
      <w:r w:rsidR="00871E61">
        <w:rPr>
          <w:rFonts w:ascii="Arial" w:hAnsi="Arial" w:cs="Arial"/>
          <w:sz w:val="22"/>
          <w:szCs w:val="22"/>
        </w:rPr>
        <w:t> </w:t>
      </w:r>
      <w:r w:rsidR="00B838B5">
        <w:rPr>
          <w:rFonts w:ascii="Arial" w:hAnsi="Arial" w:cs="Arial"/>
          <w:sz w:val="22"/>
          <w:szCs w:val="22"/>
        </w:rPr>
        <w:t>2017</w:t>
      </w:r>
      <w:r w:rsidR="007C0BCA">
        <w:rPr>
          <w:rFonts w:ascii="Arial" w:hAnsi="Arial" w:cs="Arial"/>
          <w:sz w:val="22"/>
          <w:szCs w:val="22"/>
        </w:rPr>
        <w:t xml:space="preserve">, který </w:t>
      </w:r>
      <w:r w:rsidR="007C0BCA">
        <w:rPr>
          <w:rFonts w:ascii="Arial" w:hAnsi="Arial"/>
          <w:sz w:val="22"/>
          <w:szCs w:val="22"/>
        </w:rPr>
        <w:t>v souladu s</w:t>
      </w:r>
      <w:r w:rsidR="00DB555B">
        <w:rPr>
          <w:rFonts w:ascii="Arial" w:hAnsi="Arial"/>
          <w:sz w:val="22"/>
          <w:szCs w:val="22"/>
        </w:rPr>
        <w:t xml:space="preserve"> </w:t>
      </w:r>
      <w:r w:rsidR="007C0BCA">
        <w:rPr>
          <w:rFonts w:ascii="Arial" w:hAnsi="Arial"/>
          <w:sz w:val="22"/>
          <w:szCs w:val="22"/>
        </w:rPr>
        <w:t>§ </w:t>
      </w:r>
      <w:r w:rsidR="007C0BCA" w:rsidRPr="009E3C6F">
        <w:rPr>
          <w:rFonts w:ascii="Arial" w:hAnsi="Arial"/>
          <w:sz w:val="22"/>
          <w:szCs w:val="22"/>
        </w:rPr>
        <w:t>12 kontrolního řádu zasl</w:t>
      </w:r>
      <w:r w:rsidR="007C0BCA">
        <w:rPr>
          <w:rFonts w:ascii="Arial" w:hAnsi="Arial"/>
          <w:sz w:val="22"/>
          <w:szCs w:val="22"/>
        </w:rPr>
        <w:t>al</w:t>
      </w:r>
      <w:r w:rsidR="007C0BCA" w:rsidRPr="009E3C6F">
        <w:rPr>
          <w:rFonts w:ascii="Arial" w:hAnsi="Arial"/>
          <w:sz w:val="22"/>
          <w:szCs w:val="22"/>
        </w:rPr>
        <w:t xml:space="preserve"> kontrolované osobě </w:t>
      </w:r>
      <w:r w:rsidR="007C0BCA">
        <w:rPr>
          <w:rFonts w:ascii="Arial" w:hAnsi="Arial"/>
          <w:sz w:val="22"/>
          <w:szCs w:val="22"/>
        </w:rPr>
        <w:t>–</w:t>
      </w:r>
      <w:r w:rsidR="007C0BCA" w:rsidRPr="009E3C6F">
        <w:rPr>
          <w:rFonts w:ascii="Arial" w:hAnsi="Arial"/>
          <w:sz w:val="22"/>
          <w:szCs w:val="22"/>
        </w:rPr>
        <w:t xml:space="preserve"> obviněnému</w:t>
      </w:r>
      <w:r w:rsidR="007C0BCA">
        <w:rPr>
          <w:rFonts w:ascii="Arial" w:hAnsi="Arial"/>
          <w:sz w:val="22"/>
          <w:szCs w:val="22"/>
        </w:rPr>
        <w:t>.</w:t>
      </w:r>
      <w:r w:rsidR="007C0BCA" w:rsidRPr="000F7052">
        <w:rPr>
          <w:rFonts w:ascii="Arial" w:hAnsi="Arial" w:cs="Arial"/>
          <w:sz w:val="22"/>
          <w:szCs w:val="22"/>
        </w:rPr>
        <w:t xml:space="preserve"> </w:t>
      </w:r>
      <w:r w:rsidR="007C0BCA" w:rsidRPr="009E3C6F">
        <w:rPr>
          <w:rFonts w:ascii="Arial" w:hAnsi="Arial"/>
          <w:sz w:val="22"/>
          <w:szCs w:val="22"/>
        </w:rPr>
        <w:t xml:space="preserve">Protokol o dohledu </w:t>
      </w:r>
      <w:r w:rsidRPr="000F7052">
        <w:rPr>
          <w:rFonts w:ascii="Arial" w:hAnsi="Arial" w:cs="Arial"/>
          <w:sz w:val="22"/>
          <w:szCs w:val="22"/>
        </w:rPr>
        <w:t xml:space="preserve">byl ověřovateli </w:t>
      </w:r>
      <w:r w:rsidR="00B838B5">
        <w:rPr>
          <w:rFonts w:ascii="Arial" w:hAnsi="Arial" w:cs="Arial"/>
          <w:sz w:val="22"/>
          <w:szCs w:val="22"/>
        </w:rPr>
        <w:t>doručen dne 30.</w:t>
      </w:r>
      <w:r w:rsidR="00871E61">
        <w:rPr>
          <w:rFonts w:ascii="Arial" w:hAnsi="Arial" w:cs="Arial"/>
          <w:sz w:val="22"/>
          <w:szCs w:val="22"/>
        </w:rPr>
        <w:t> </w:t>
      </w:r>
      <w:r w:rsidR="00B838B5">
        <w:rPr>
          <w:rFonts w:ascii="Arial" w:hAnsi="Arial" w:cs="Arial"/>
          <w:sz w:val="22"/>
          <w:szCs w:val="22"/>
        </w:rPr>
        <w:t>6.</w:t>
      </w:r>
      <w:r w:rsidR="00871E61">
        <w:rPr>
          <w:rFonts w:ascii="Arial" w:hAnsi="Arial" w:cs="Arial"/>
          <w:sz w:val="22"/>
          <w:szCs w:val="22"/>
        </w:rPr>
        <w:t> </w:t>
      </w:r>
      <w:r w:rsidR="00B838B5">
        <w:rPr>
          <w:rFonts w:ascii="Arial" w:hAnsi="Arial" w:cs="Arial"/>
          <w:sz w:val="22"/>
          <w:szCs w:val="22"/>
        </w:rPr>
        <w:t>2017</w:t>
      </w:r>
      <w:r w:rsidRPr="000F7052">
        <w:rPr>
          <w:rFonts w:ascii="Arial" w:hAnsi="Arial" w:cs="Arial"/>
          <w:sz w:val="22"/>
          <w:szCs w:val="22"/>
        </w:rPr>
        <w:t>.</w:t>
      </w:r>
      <w:r w:rsidR="00B838B5" w:rsidRPr="009E3C6F">
        <w:rPr>
          <w:rFonts w:ascii="Arial" w:hAnsi="Arial"/>
          <w:sz w:val="22"/>
          <w:szCs w:val="22"/>
        </w:rPr>
        <w:t xml:space="preserve"> Součástí protokolu o dohledu bylo rovněž poučení o možnosti podat proti kontrolním zjištěním námitky ve smyslu § 13 kontrolního řádu, a to do 15 dnů ode dne jeho doručení. Obviněný tohoto práva </w:t>
      </w:r>
      <w:r w:rsidR="00B838B5">
        <w:rPr>
          <w:rFonts w:ascii="Arial" w:hAnsi="Arial"/>
          <w:sz w:val="22"/>
          <w:szCs w:val="22"/>
        </w:rPr>
        <w:t>ne</w:t>
      </w:r>
      <w:r w:rsidR="00B838B5" w:rsidRPr="009E3C6F">
        <w:rPr>
          <w:rFonts w:ascii="Arial" w:hAnsi="Arial"/>
          <w:sz w:val="22"/>
          <w:szCs w:val="22"/>
        </w:rPr>
        <w:t>využil</w:t>
      </w:r>
      <w:r w:rsidR="00B838B5">
        <w:rPr>
          <w:rFonts w:ascii="Arial" w:hAnsi="Arial"/>
          <w:sz w:val="22"/>
          <w:szCs w:val="22"/>
        </w:rPr>
        <w:t>.</w:t>
      </w:r>
    </w:p>
    <w:p w14:paraId="6FD40DF3" w14:textId="054B2556" w:rsidR="008E4E7C" w:rsidRDefault="00B838B5" w:rsidP="00797A02">
      <w:pPr>
        <w:tabs>
          <w:tab w:val="left" w:pos="0"/>
        </w:tabs>
        <w:spacing w:before="80"/>
        <w:jc w:val="both"/>
        <w:rPr>
          <w:rFonts w:ascii="Arial" w:hAnsi="Arial"/>
          <w:bCs/>
          <w:sz w:val="22"/>
        </w:rPr>
      </w:pPr>
      <w:r w:rsidRPr="009E3C6F">
        <w:rPr>
          <w:rFonts w:ascii="Arial" w:hAnsi="Arial"/>
          <w:sz w:val="22"/>
        </w:rPr>
        <w:t xml:space="preserve">Na základě kontrolních zjištění </w:t>
      </w:r>
      <w:r w:rsidRPr="00113E5D">
        <w:rPr>
          <w:rFonts w:ascii="Arial" w:hAnsi="Arial" w:cs="Arial"/>
          <w:sz w:val="22"/>
          <w:szCs w:val="22"/>
        </w:rPr>
        <w:t>v dohlížených elaborátech</w:t>
      </w:r>
      <w:r>
        <w:rPr>
          <w:rFonts w:ascii="Arial" w:hAnsi="Arial" w:cs="Arial"/>
          <w:sz w:val="22"/>
          <w:szCs w:val="22"/>
        </w:rPr>
        <w:t>, uvedený</w:t>
      </w:r>
      <w:r w:rsidR="00871E61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v protokolu o dohledu,</w:t>
      </w:r>
      <w:r w:rsidR="003E4E19" w:rsidRPr="00113E5D">
        <w:rPr>
          <w:rFonts w:ascii="Arial" w:hAnsi="Arial" w:cs="Arial"/>
          <w:sz w:val="22"/>
          <w:szCs w:val="22"/>
        </w:rPr>
        <w:t xml:space="preserve"> </w:t>
      </w:r>
      <w:r w:rsidRPr="009E3C6F">
        <w:rPr>
          <w:rFonts w:ascii="Arial" w:hAnsi="Arial"/>
          <w:sz w:val="22"/>
        </w:rPr>
        <w:t>dospěl inspektorát k závěru</w:t>
      </w:r>
      <w:r w:rsidR="003E4E19" w:rsidRPr="00113E5D">
        <w:rPr>
          <w:rFonts w:ascii="Arial" w:hAnsi="Arial" w:cs="Arial"/>
          <w:sz w:val="22"/>
          <w:szCs w:val="22"/>
        </w:rPr>
        <w:t xml:space="preserve">, že nebyly dodrženy povinnosti stanovené </w:t>
      </w:r>
      <w:r w:rsidR="003E4E19">
        <w:rPr>
          <w:rFonts w:ascii="Arial" w:hAnsi="Arial" w:cs="Arial"/>
          <w:sz w:val="22"/>
          <w:szCs w:val="22"/>
        </w:rPr>
        <w:t>v § 16 odst. 1 písm. a)</w:t>
      </w:r>
      <w:r w:rsidR="003E4E19" w:rsidRPr="00113E5D">
        <w:rPr>
          <w:rFonts w:ascii="Arial" w:hAnsi="Arial" w:cs="Arial"/>
          <w:sz w:val="22"/>
          <w:szCs w:val="22"/>
        </w:rPr>
        <w:t xml:space="preserve"> a odst. 2 </w:t>
      </w:r>
      <w:r w:rsidR="00871E61">
        <w:rPr>
          <w:rFonts w:ascii="Arial" w:hAnsi="Arial" w:cs="Arial"/>
          <w:sz w:val="22"/>
          <w:szCs w:val="22"/>
        </w:rPr>
        <w:t>zeměměřického zákona</w:t>
      </w:r>
      <w:r w:rsidR="003E4E19" w:rsidRPr="00113E5D">
        <w:rPr>
          <w:rFonts w:ascii="Arial" w:hAnsi="Arial" w:cs="Arial"/>
          <w:sz w:val="22"/>
          <w:szCs w:val="22"/>
        </w:rPr>
        <w:t xml:space="preserve">, </w:t>
      </w:r>
      <w:r w:rsidRPr="009E3C6F">
        <w:rPr>
          <w:rFonts w:ascii="Arial" w:hAnsi="Arial"/>
          <w:bCs/>
          <w:sz w:val="22"/>
        </w:rPr>
        <w:t>podle kter</w:t>
      </w:r>
      <w:r>
        <w:rPr>
          <w:rFonts w:ascii="Arial" w:hAnsi="Arial"/>
          <w:bCs/>
          <w:sz w:val="22"/>
        </w:rPr>
        <w:t>ýc</w:t>
      </w:r>
      <w:r w:rsidRPr="009E3C6F">
        <w:rPr>
          <w:rFonts w:ascii="Arial" w:hAnsi="Arial"/>
          <w:bCs/>
          <w:sz w:val="22"/>
        </w:rPr>
        <w:t>h je fyzická osoba s úředním oprávněním povinna jednat odborně, nestranně a vycházet vždy ze spolehlivě zjištěného stavu věci při ověřování výsledků zeměměřických činností využívaných pro účely katas</w:t>
      </w:r>
      <w:r w:rsidR="009076F3">
        <w:rPr>
          <w:rFonts w:ascii="Arial" w:hAnsi="Arial"/>
          <w:bCs/>
          <w:sz w:val="22"/>
        </w:rPr>
        <w:t>tru nemovitostí a </w:t>
      </w:r>
      <w:r w:rsidR="001D0311">
        <w:rPr>
          <w:rFonts w:ascii="Arial" w:hAnsi="Arial"/>
          <w:bCs/>
          <w:sz w:val="22"/>
        </w:rPr>
        <w:t>odpovídá za odbornou úrov</w:t>
      </w:r>
      <w:r w:rsidR="00DB555B">
        <w:rPr>
          <w:rFonts w:ascii="Arial" w:hAnsi="Arial"/>
          <w:bCs/>
          <w:sz w:val="22"/>
        </w:rPr>
        <w:t>e</w:t>
      </w:r>
      <w:r w:rsidR="001D0311">
        <w:rPr>
          <w:rFonts w:ascii="Arial" w:hAnsi="Arial"/>
          <w:bCs/>
          <w:sz w:val="22"/>
        </w:rPr>
        <w:t>ň jí</w:t>
      </w:r>
      <w:r w:rsidR="007C0BCA">
        <w:rPr>
          <w:rFonts w:ascii="Arial" w:hAnsi="Arial"/>
          <w:bCs/>
          <w:sz w:val="22"/>
        </w:rPr>
        <w:t>m</w:t>
      </w:r>
      <w:r w:rsidR="001D0311">
        <w:rPr>
          <w:rFonts w:ascii="Arial" w:hAnsi="Arial"/>
          <w:bCs/>
          <w:sz w:val="22"/>
        </w:rPr>
        <w:t xml:space="preserve"> ověřených výsledků zeměměřických činností, za jejich úplnost a správnost a za dodrže</w:t>
      </w:r>
      <w:r w:rsidR="00262579">
        <w:rPr>
          <w:rFonts w:ascii="Arial" w:hAnsi="Arial"/>
          <w:bCs/>
          <w:sz w:val="22"/>
        </w:rPr>
        <w:t>ní jejich předepsané přesnosti.</w:t>
      </w:r>
    </w:p>
    <w:p w14:paraId="452459DD" w14:textId="59FEDA80" w:rsidR="00716936" w:rsidRDefault="00B838B5" w:rsidP="00797A02">
      <w:pPr>
        <w:tabs>
          <w:tab w:val="left" w:pos="0"/>
        </w:tabs>
        <w:spacing w:before="80"/>
        <w:jc w:val="both"/>
        <w:rPr>
          <w:rFonts w:ascii="Arial" w:hAnsi="Arial" w:cs="Arial"/>
          <w:sz w:val="22"/>
          <w:szCs w:val="22"/>
        </w:rPr>
      </w:pPr>
      <w:r w:rsidRPr="00636296">
        <w:rPr>
          <w:rFonts w:ascii="Arial" w:hAnsi="Arial"/>
          <w:bCs/>
          <w:sz w:val="22"/>
        </w:rPr>
        <w:t>Z </w:t>
      </w:r>
      <w:r w:rsidR="008E4E7C" w:rsidRPr="00636296">
        <w:rPr>
          <w:rFonts w:ascii="Arial" w:hAnsi="Arial"/>
          <w:bCs/>
          <w:sz w:val="22"/>
        </w:rPr>
        <w:t>uvedených</w:t>
      </w:r>
      <w:r w:rsidRPr="00636296">
        <w:rPr>
          <w:rFonts w:ascii="Arial" w:hAnsi="Arial"/>
          <w:bCs/>
          <w:sz w:val="22"/>
        </w:rPr>
        <w:t xml:space="preserve"> důvod</w:t>
      </w:r>
      <w:r w:rsidR="008E4E7C" w:rsidRPr="00636296">
        <w:rPr>
          <w:rFonts w:ascii="Arial" w:hAnsi="Arial"/>
          <w:bCs/>
          <w:sz w:val="22"/>
        </w:rPr>
        <w:t>ů</w:t>
      </w:r>
      <w:r w:rsidR="003E4E19" w:rsidRPr="00636296">
        <w:rPr>
          <w:rFonts w:ascii="Arial" w:hAnsi="Arial" w:cs="Arial"/>
          <w:sz w:val="22"/>
          <w:szCs w:val="22"/>
        </w:rPr>
        <w:t xml:space="preserve"> inspektorát</w:t>
      </w:r>
      <w:r w:rsidR="00636296" w:rsidRPr="00636296">
        <w:rPr>
          <w:rFonts w:ascii="Arial" w:hAnsi="Arial" w:cs="Arial"/>
          <w:sz w:val="22"/>
          <w:szCs w:val="22"/>
        </w:rPr>
        <w:t xml:space="preserve"> p</w:t>
      </w:r>
      <w:r w:rsidR="00636296" w:rsidRPr="00636296">
        <w:rPr>
          <w:rFonts w:ascii="Arial" w:hAnsi="Arial" w:cs="Arial"/>
          <w:iCs/>
          <w:sz w:val="22"/>
          <w:szCs w:val="22"/>
        </w:rPr>
        <w:t xml:space="preserve">odle </w:t>
      </w:r>
      <w:proofErr w:type="spellStart"/>
      <w:r w:rsidR="00636296" w:rsidRPr="00636296">
        <w:rPr>
          <w:rFonts w:ascii="Arial" w:hAnsi="Arial" w:cs="Arial"/>
          <w:iCs/>
          <w:sz w:val="22"/>
          <w:szCs w:val="22"/>
        </w:rPr>
        <w:t>ust</w:t>
      </w:r>
      <w:proofErr w:type="spellEnd"/>
      <w:r w:rsidR="00636296" w:rsidRPr="00636296">
        <w:rPr>
          <w:rFonts w:ascii="Arial" w:hAnsi="Arial" w:cs="Arial"/>
          <w:iCs/>
          <w:sz w:val="22"/>
          <w:szCs w:val="22"/>
        </w:rPr>
        <w:t>. § 78 zák. o odpov</w:t>
      </w:r>
      <w:r w:rsidR="00636296">
        <w:rPr>
          <w:rFonts w:ascii="Arial" w:hAnsi="Arial" w:cs="Arial"/>
          <w:iCs/>
          <w:sz w:val="22"/>
          <w:szCs w:val="22"/>
        </w:rPr>
        <w:t>ědnosti za přestupky a řízení o </w:t>
      </w:r>
      <w:r w:rsidR="00636296" w:rsidRPr="00636296">
        <w:rPr>
          <w:rFonts w:ascii="Arial" w:hAnsi="Arial" w:cs="Arial"/>
          <w:iCs/>
          <w:sz w:val="22"/>
          <w:szCs w:val="22"/>
        </w:rPr>
        <w:t>nich a § 46 odst. 1 zák. č. 500/2004 Sb., správní řád, ve znění pozdějších předpisů (dále jen „</w:t>
      </w:r>
      <w:r w:rsidR="00636296" w:rsidRPr="00636296">
        <w:rPr>
          <w:rFonts w:ascii="Arial" w:hAnsi="Arial" w:cs="Arial"/>
          <w:i/>
          <w:iCs/>
          <w:sz w:val="22"/>
          <w:szCs w:val="22"/>
        </w:rPr>
        <w:t>správní řád</w:t>
      </w:r>
      <w:r w:rsidR="00636296" w:rsidRPr="00636296">
        <w:rPr>
          <w:rFonts w:ascii="Arial" w:hAnsi="Arial" w:cs="Arial"/>
          <w:iCs/>
          <w:sz w:val="22"/>
          <w:szCs w:val="22"/>
        </w:rPr>
        <w:t>“)</w:t>
      </w:r>
      <w:r w:rsidR="008E4E7C" w:rsidRPr="00636296">
        <w:rPr>
          <w:rFonts w:ascii="Arial" w:hAnsi="Arial" w:cs="Arial"/>
          <w:sz w:val="22"/>
          <w:szCs w:val="22"/>
        </w:rPr>
        <w:t>,</w:t>
      </w:r>
      <w:r w:rsidR="001D0311" w:rsidRPr="00636296">
        <w:rPr>
          <w:rFonts w:ascii="Arial" w:hAnsi="Arial" w:cs="Arial"/>
          <w:sz w:val="22"/>
          <w:szCs w:val="22"/>
        </w:rPr>
        <w:t xml:space="preserve"> </w:t>
      </w:r>
      <w:r w:rsidR="003E4E19" w:rsidRPr="00636296">
        <w:rPr>
          <w:rFonts w:ascii="Arial" w:hAnsi="Arial" w:cs="Arial"/>
          <w:sz w:val="22"/>
          <w:szCs w:val="22"/>
        </w:rPr>
        <w:t xml:space="preserve">zahájil </w:t>
      </w:r>
      <w:r w:rsidR="008E4E7C" w:rsidRPr="00636296">
        <w:rPr>
          <w:rFonts w:ascii="Arial" w:hAnsi="Arial" w:cs="Arial"/>
          <w:sz w:val="22"/>
          <w:szCs w:val="22"/>
        </w:rPr>
        <w:t xml:space="preserve">s obviněným řízení o přestupku. Řízení </w:t>
      </w:r>
      <w:r w:rsidR="008E4E7C">
        <w:rPr>
          <w:rFonts w:ascii="Arial" w:hAnsi="Arial" w:cs="Arial"/>
          <w:sz w:val="22"/>
          <w:szCs w:val="22"/>
        </w:rPr>
        <w:t xml:space="preserve">bylo zahájeno </w:t>
      </w:r>
      <w:r w:rsidR="00871E61" w:rsidRPr="00B236C2">
        <w:rPr>
          <w:rFonts w:ascii="Arial" w:hAnsi="Arial" w:cs="Arial"/>
          <w:bCs/>
          <w:sz w:val="22"/>
        </w:rPr>
        <w:t xml:space="preserve">doručením oznámení o </w:t>
      </w:r>
      <w:r w:rsidR="00871E61" w:rsidRPr="00636296">
        <w:rPr>
          <w:rFonts w:ascii="Arial" w:hAnsi="Arial" w:cs="Arial"/>
          <w:bCs/>
          <w:sz w:val="22"/>
        </w:rPr>
        <w:t xml:space="preserve">zahájení správního řízení obviněnému </w:t>
      </w:r>
      <w:r w:rsidR="003E4E19" w:rsidRPr="00636296">
        <w:rPr>
          <w:rFonts w:ascii="Arial" w:hAnsi="Arial" w:cs="Arial"/>
          <w:sz w:val="22"/>
          <w:szCs w:val="22"/>
        </w:rPr>
        <w:t xml:space="preserve">dne </w:t>
      </w:r>
      <w:r w:rsidR="001D0311" w:rsidRPr="00636296">
        <w:rPr>
          <w:rFonts w:ascii="Arial" w:hAnsi="Arial" w:cs="Arial"/>
          <w:sz w:val="22"/>
          <w:szCs w:val="22"/>
        </w:rPr>
        <w:t>2</w:t>
      </w:r>
      <w:r w:rsidR="003E4E19" w:rsidRPr="00636296">
        <w:rPr>
          <w:rFonts w:ascii="Arial" w:hAnsi="Arial" w:cs="Arial"/>
          <w:sz w:val="22"/>
          <w:szCs w:val="22"/>
        </w:rPr>
        <w:t>. </w:t>
      </w:r>
      <w:r w:rsidR="001D0311" w:rsidRPr="00636296">
        <w:rPr>
          <w:rFonts w:ascii="Arial" w:hAnsi="Arial" w:cs="Arial"/>
          <w:sz w:val="22"/>
          <w:szCs w:val="22"/>
        </w:rPr>
        <w:t>8</w:t>
      </w:r>
      <w:r w:rsidR="003E4E19" w:rsidRPr="00636296">
        <w:rPr>
          <w:rFonts w:ascii="Arial" w:hAnsi="Arial" w:cs="Arial"/>
          <w:sz w:val="22"/>
          <w:szCs w:val="22"/>
        </w:rPr>
        <w:t>. 201</w:t>
      </w:r>
      <w:r w:rsidR="001D0311" w:rsidRPr="00636296">
        <w:rPr>
          <w:rFonts w:ascii="Arial" w:hAnsi="Arial" w:cs="Arial"/>
          <w:sz w:val="22"/>
          <w:szCs w:val="22"/>
        </w:rPr>
        <w:t>7.</w:t>
      </w:r>
      <w:r w:rsidR="003E4E19" w:rsidRPr="00636296">
        <w:rPr>
          <w:rFonts w:ascii="Arial" w:hAnsi="Arial" w:cs="Arial"/>
          <w:sz w:val="22"/>
          <w:szCs w:val="22"/>
        </w:rPr>
        <w:t xml:space="preserve"> </w:t>
      </w:r>
      <w:r w:rsidR="00871E61" w:rsidRPr="00636296">
        <w:rPr>
          <w:rFonts w:ascii="Arial" w:hAnsi="Arial" w:cs="Arial"/>
          <w:bCs/>
          <w:sz w:val="22"/>
        </w:rPr>
        <w:t xml:space="preserve">Součástí oznámení byla příloha s uvedením zjištěných závad, které vedly inspektorát k zahájení řízení o </w:t>
      </w:r>
      <w:r w:rsidR="003974A3" w:rsidRPr="00636296">
        <w:rPr>
          <w:rFonts w:ascii="Arial" w:hAnsi="Arial" w:cs="Arial"/>
          <w:bCs/>
          <w:sz w:val="22"/>
        </w:rPr>
        <w:t>přestupk</w:t>
      </w:r>
      <w:r w:rsidR="0021701F" w:rsidRPr="00636296">
        <w:rPr>
          <w:rFonts w:ascii="Arial" w:hAnsi="Arial" w:cs="Arial"/>
          <w:bCs/>
          <w:sz w:val="22"/>
        </w:rPr>
        <w:t>u</w:t>
      </w:r>
      <w:r w:rsidR="00871E61" w:rsidRPr="00636296">
        <w:rPr>
          <w:rFonts w:ascii="Arial" w:hAnsi="Arial" w:cs="Arial"/>
          <w:bCs/>
          <w:sz w:val="22"/>
        </w:rPr>
        <w:t xml:space="preserve"> </w:t>
      </w:r>
      <w:r w:rsidR="00DB555B" w:rsidRPr="00636296">
        <w:rPr>
          <w:rFonts w:ascii="Arial" w:hAnsi="Arial" w:cs="Arial"/>
          <w:sz w:val="22"/>
          <w:szCs w:val="22"/>
        </w:rPr>
        <w:t>na </w:t>
      </w:r>
      <w:r w:rsidR="00871E61" w:rsidRPr="00636296">
        <w:rPr>
          <w:rFonts w:ascii="Arial" w:hAnsi="Arial" w:cs="Arial"/>
          <w:sz w:val="22"/>
          <w:szCs w:val="22"/>
        </w:rPr>
        <w:t>úseku zeměměřictví</w:t>
      </w:r>
      <w:r w:rsidR="00871E61" w:rsidRPr="00636296">
        <w:rPr>
          <w:rFonts w:ascii="Arial" w:hAnsi="Arial" w:cs="Arial"/>
          <w:bCs/>
          <w:sz w:val="22"/>
        </w:rPr>
        <w:t xml:space="preserve">. </w:t>
      </w:r>
      <w:r w:rsidR="003E4E19" w:rsidRPr="00636296">
        <w:rPr>
          <w:rFonts w:ascii="Arial" w:hAnsi="Arial" w:cs="Arial"/>
          <w:sz w:val="22"/>
          <w:szCs w:val="22"/>
        </w:rPr>
        <w:t>O</w:t>
      </w:r>
      <w:r w:rsidR="00871E61" w:rsidRPr="00636296">
        <w:rPr>
          <w:rFonts w:ascii="Arial" w:hAnsi="Arial" w:cs="Arial"/>
          <w:sz w:val="22"/>
          <w:szCs w:val="22"/>
        </w:rPr>
        <w:t>bviněn</w:t>
      </w:r>
      <w:r w:rsidR="00636296">
        <w:rPr>
          <w:rFonts w:ascii="Arial" w:hAnsi="Arial" w:cs="Arial"/>
          <w:sz w:val="22"/>
          <w:szCs w:val="22"/>
        </w:rPr>
        <w:t>ý</w:t>
      </w:r>
      <w:r w:rsidR="003E4E19" w:rsidRPr="00636296">
        <w:rPr>
          <w:rFonts w:ascii="Arial" w:hAnsi="Arial" w:cs="Arial"/>
          <w:sz w:val="22"/>
          <w:szCs w:val="22"/>
        </w:rPr>
        <w:t xml:space="preserve"> byl</w:t>
      </w:r>
      <w:r w:rsidR="00636296">
        <w:rPr>
          <w:rFonts w:ascii="Arial" w:hAnsi="Arial" w:cs="Arial"/>
          <w:sz w:val="22"/>
          <w:szCs w:val="22"/>
        </w:rPr>
        <w:t xml:space="preserve"> poučen</w:t>
      </w:r>
      <w:r w:rsidR="003E4E19" w:rsidRPr="00B236C2">
        <w:rPr>
          <w:rFonts w:ascii="Arial" w:hAnsi="Arial" w:cs="Arial"/>
          <w:sz w:val="22"/>
          <w:szCs w:val="22"/>
        </w:rPr>
        <w:t>, že</w:t>
      </w:r>
      <w:r w:rsidR="00AD5F28" w:rsidRPr="00B236C2">
        <w:rPr>
          <w:rFonts w:ascii="Arial" w:hAnsi="Arial" w:cs="Arial"/>
          <w:bCs/>
          <w:sz w:val="22"/>
        </w:rPr>
        <w:t xml:space="preserve"> v souladu s usta</w:t>
      </w:r>
      <w:r w:rsidR="00877071">
        <w:rPr>
          <w:rFonts w:ascii="Arial" w:hAnsi="Arial" w:cs="Arial"/>
          <w:bCs/>
          <w:sz w:val="22"/>
        </w:rPr>
        <w:t>noveními § </w:t>
      </w:r>
      <w:r w:rsidR="00DB555B">
        <w:rPr>
          <w:rFonts w:ascii="Arial" w:hAnsi="Arial" w:cs="Arial"/>
          <w:bCs/>
          <w:sz w:val="22"/>
        </w:rPr>
        <w:t>36 a</w:t>
      </w:r>
      <w:r w:rsidR="00877071">
        <w:rPr>
          <w:rFonts w:ascii="Arial" w:hAnsi="Arial" w:cs="Arial"/>
          <w:bCs/>
          <w:sz w:val="22"/>
        </w:rPr>
        <w:t xml:space="preserve"> </w:t>
      </w:r>
      <w:r w:rsidR="00DB555B">
        <w:rPr>
          <w:rFonts w:ascii="Arial" w:hAnsi="Arial" w:cs="Arial"/>
          <w:bCs/>
          <w:sz w:val="22"/>
        </w:rPr>
        <w:t>§ </w:t>
      </w:r>
      <w:r w:rsidR="00AD5F28" w:rsidRPr="00B236C2">
        <w:rPr>
          <w:rFonts w:ascii="Arial" w:hAnsi="Arial" w:cs="Arial"/>
          <w:bCs/>
          <w:sz w:val="22"/>
        </w:rPr>
        <w:t>38 správního řádu</w:t>
      </w:r>
      <w:r w:rsidR="00636296">
        <w:rPr>
          <w:rFonts w:ascii="Arial" w:hAnsi="Arial" w:cs="Arial"/>
          <w:bCs/>
          <w:sz w:val="22"/>
        </w:rPr>
        <w:t>,</w:t>
      </w:r>
      <w:r w:rsidR="00AD5F28" w:rsidRPr="00B236C2">
        <w:rPr>
          <w:rFonts w:ascii="Arial" w:hAnsi="Arial" w:cs="Arial"/>
          <w:bCs/>
          <w:sz w:val="22"/>
        </w:rPr>
        <w:t xml:space="preserve"> je </w:t>
      </w:r>
      <w:r w:rsidR="003E4E19" w:rsidRPr="00B236C2">
        <w:rPr>
          <w:rFonts w:ascii="Arial" w:hAnsi="Arial" w:cs="Arial"/>
          <w:sz w:val="22"/>
          <w:szCs w:val="22"/>
        </w:rPr>
        <w:t xml:space="preserve">během řízení oprávněn seznámit se s podklady pro vydání rozhodnutí, navrhovat důkazy či podávat jiné návrhy, </w:t>
      </w:r>
      <w:r w:rsidR="003E4E19" w:rsidRPr="00716936">
        <w:rPr>
          <w:rFonts w:ascii="Arial" w:hAnsi="Arial" w:cs="Arial"/>
          <w:sz w:val="22"/>
          <w:szCs w:val="22"/>
        </w:rPr>
        <w:t xml:space="preserve">vyjádřit své stanovisko, nahlížet do spisu. </w:t>
      </w:r>
      <w:r w:rsidR="001D0311" w:rsidRPr="00716936">
        <w:rPr>
          <w:rFonts w:ascii="Arial" w:hAnsi="Arial" w:cs="Arial"/>
          <w:sz w:val="22"/>
          <w:szCs w:val="22"/>
        </w:rPr>
        <w:t xml:space="preserve">Obviněný byl </w:t>
      </w:r>
      <w:r w:rsidR="00636296">
        <w:rPr>
          <w:rFonts w:ascii="Arial" w:hAnsi="Arial" w:cs="Arial"/>
          <w:sz w:val="22"/>
          <w:szCs w:val="22"/>
        </w:rPr>
        <w:t xml:space="preserve">současně </w:t>
      </w:r>
      <w:r w:rsidR="001D0311" w:rsidRPr="00716936">
        <w:rPr>
          <w:rFonts w:ascii="Arial" w:hAnsi="Arial" w:cs="Arial"/>
          <w:sz w:val="22"/>
          <w:szCs w:val="22"/>
        </w:rPr>
        <w:t>vyzván, aby sdělil inspektorátu</w:t>
      </w:r>
      <w:r w:rsidR="00B236C2" w:rsidRPr="00716936">
        <w:rPr>
          <w:rFonts w:ascii="Arial" w:hAnsi="Arial" w:cs="Arial"/>
          <w:sz w:val="22"/>
          <w:szCs w:val="22"/>
        </w:rPr>
        <w:t xml:space="preserve"> bližší </w:t>
      </w:r>
      <w:r w:rsidR="00B236C2">
        <w:rPr>
          <w:rFonts w:ascii="Arial" w:hAnsi="Arial" w:cs="Arial"/>
          <w:sz w:val="22"/>
          <w:szCs w:val="22"/>
        </w:rPr>
        <w:t>údaje o ověření posuzovaných elaborátů.</w:t>
      </w:r>
      <w:r w:rsidR="001D0311" w:rsidRPr="001D0311">
        <w:rPr>
          <w:rFonts w:ascii="Arial" w:hAnsi="Arial" w:cs="Arial"/>
          <w:sz w:val="22"/>
          <w:szCs w:val="22"/>
        </w:rPr>
        <w:t xml:space="preserve"> </w:t>
      </w:r>
      <w:r w:rsidR="00B236C2">
        <w:rPr>
          <w:rFonts w:ascii="Arial" w:hAnsi="Arial" w:cs="Arial"/>
          <w:sz w:val="22"/>
          <w:szCs w:val="22"/>
        </w:rPr>
        <w:lastRenderedPageBreak/>
        <w:t xml:space="preserve">Dne 8. 8. 2017 bylo inspektorátu doručeno vyjádření obviněného, </w:t>
      </w:r>
      <w:r w:rsidR="003D6D8F">
        <w:rPr>
          <w:rFonts w:ascii="Arial" w:hAnsi="Arial" w:cs="Arial"/>
          <w:sz w:val="22"/>
          <w:szCs w:val="22"/>
        </w:rPr>
        <w:t>v kterém</w:t>
      </w:r>
      <w:r w:rsidR="00B236C2">
        <w:rPr>
          <w:rFonts w:ascii="Arial" w:hAnsi="Arial" w:cs="Arial"/>
          <w:sz w:val="22"/>
          <w:szCs w:val="22"/>
        </w:rPr>
        <w:t xml:space="preserve"> uvádí, že </w:t>
      </w:r>
      <w:r w:rsidR="001D0311" w:rsidRPr="001D0311">
        <w:rPr>
          <w:rFonts w:ascii="Arial" w:hAnsi="Arial" w:cs="Arial"/>
          <w:sz w:val="22"/>
          <w:szCs w:val="22"/>
        </w:rPr>
        <w:t xml:space="preserve">výše uvedené elaboráty ověřil jako fyzická osoba </w:t>
      </w:r>
      <w:r w:rsidR="00B236C2">
        <w:rPr>
          <w:rFonts w:ascii="Arial" w:hAnsi="Arial" w:cs="Arial"/>
          <w:sz w:val="22"/>
          <w:szCs w:val="22"/>
        </w:rPr>
        <w:t xml:space="preserve">v sídle firmy </w:t>
      </w:r>
      <w:r w:rsidR="00E42438">
        <w:rPr>
          <w:rFonts w:ascii="Arial" w:hAnsi="Arial" w:cs="Arial"/>
          <w:sz w:val="22"/>
          <w:szCs w:val="22"/>
        </w:rPr>
        <w:t>CD</w:t>
      </w:r>
      <w:r w:rsidR="008E4E7C">
        <w:rPr>
          <w:rFonts w:ascii="Arial" w:hAnsi="Arial" w:cs="Arial"/>
          <w:sz w:val="22"/>
          <w:szCs w:val="22"/>
        </w:rPr>
        <w:t xml:space="preserve">, tedy v působnosti </w:t>
      </w:r>
      <w:r w:rsidR="00262579" w:rsidRPr="009E3C6F">
        <w:rPr>
          <w:rFonts w:ascii="Arial" w:hAnsi="Arial" w:cs="Arial"/>
          <w:sz w:val="22"/>
          <w:szCs w:val="22"/>
        </w:rPr>
        <w:t>Zeměměřick</w:t>
      </w:r>
      <w:r w:rsidR="00262579">
        <w:rPr>
          <w:rFonts w:ascii="Arial" w:hAnsi="Arial" w:cs="Arial"/>
          <w:sz w:val="22"/>
          <w:szCs w:val="22"/>
        </w:rPr>
        <w:t>ého</w:t>
      </w:r>
      <w:r w:rsidR="00262579" w:rsidRPr="009E3C6F">
        <w:rPr>
          <w:rFonts w:ascii="Arial" w:hAnsi="Arial" w:cs="Arial"/>
          <w:sz w:val="22"/>
          <w:szCs w:val="22"/>
        </w:rPr>
        <w:t xml:space="preserve"> a katastrální</w:t>
      </w:r>
      <w:r w:rsidR="00262579">
        <w:rPr>
          <w:rFonts w:ascii="Arial" w:hAnsi="Arial" w:cs="Arial"/>
          <w:sz w:val="22"/>
          <w:szCs w:val="22"/>
        </w:rPr>
        <w:t>ho</w:t>
      </w:r>
      <w:r w:rsidR="00262579" w:rsidRPr="009E3C6F">
        <w:rPr>
          <w:rFonts w:ascii="Arial" w:hAnsi="Arial" w:cs="Arial"/>
          <w:sz w:val="22"/>
          <w:szCs w:val="22"/>
        </w:rPr>
        <w:t xml:space="preserve"> inspektorát</w:t>
      </w:r>
      <w:r w:rsidR="00262579">
        <w:rPr>
          <w:rFonts w:ascii="Arial" w:hAnsi="Arial" w:cs="Arial"/>
          <w:sz w:val="22"/>
          <w:szCs w:val="22"/>
        </w:rPr>
        <w:t>u</w:t>
      </w:r>
      <w:r w:rsidR="00262579" w:rsidRPr="009E3C6F">
        <w:rPr>
          <w:rFonts w:ascii="Arial" w:hAnsi="Arial" w:cs="Arial"/>
          <w:sz w:val="22"/>
          <w:szCs w:val="22"/>
        </w:rPr>
        <w:t xml:space="preserve"> v Liberci</w:t>
      </w:r>
      <w:r w:rsidR="008E4E7C">
        <w:rPr>
          <w:rFonts w:ascii="Arial" w:hAnsi="Arial" w:cs="Arial"/>
          <w:sz w:val="22"/>
          <w:szCs w:val="22"/>
        </w:rPr>
        <w:t>.</w:t>
      </w:r>
      <w:r w:rsidR="0075644D">
        <w:rPr>
          <w:rFonts w:ascii="Arial" w:hAnsi="Arial" w:cs="Arial"/>
          <w:sz w:val="22"/>
          <w:szCs w:val="22"/>
        </w:rPr>
        <w:t xml:space="preserve"> </w:t>
      </w:r>
      <w:r w:rsidR="003D6D8F">
        <w:rPr>
          <w:rFonts w:ascii="Arial" w:hAnsi="Arial" w:cs="Arial"/>
          <w:sz w:val="22"/>
          <w:szCs w:val="22"/>
        </w:rPr>
        <w:t xml:space="preserve">Zároveň uvedl, že GP </w:t>
      </w:r>
      <w:proofErr w:type="spellStart"/>
      <w:r w:rsidR="00E42438">
        <w:rPr>
          <w:rFonts w:ascii="Arial" w:hAnsi="Arial" w:cs="Arial"/>
          <w:sz w:val="22"/>
          <w:szCs w:val="22"/>
        </w:rPr>
        <w:t>bbb</w:t>
      </w:r>
      <w:r w:rsidR="003D6D8F">
        <w:rPr>
          <w:rFonts w:ascii="Arial" w:hAnsi="Arial" w:cs="Arial"/>
          <w:sz w:val="22"/>
          <w:szCs w:val="22"/>
        </w:rPr>
        <w:t>-</w:t>
      </w:r>
      <w:r w:rsidR="00E42438">
        <w:rPr>
          <w:rFonts w:ascii="Arial" w:hAnsi="Arial" w:cs="Arial"/>
          <w:sz w:val="22"/>
          <w:szCs w:val="22"/>
        </w:rPr>
        <w:t>bb</w:t>
      </w:r>
      <w:proofErr w:type="spellEnd"/>
      <w:r w:rsidR="003D6D8F">
        <w:rPr>
          <w:rFonts w:ascii="Arial" w:hAnsi="Arial" w:cs="Arial"/>
          <w:sz w:val="22"/>
          <w:szCs w:val="22"/>
        </w:rPr>
        <w:t xml:space="preserve">/2016 a ZPMZ </w:t>
      </w:r>
      <w:proofErr w:type="spellStart"/>
      <w:r w:rsidR="00E42438">
        <w:rPr>
          <w:rFonts w:ascii="Arial" w:hAnsi="Arial" w:cs="Arial"/>
          <w:sz w:val="22"/>
          <w:szCs w:val="22"/>
        </w:rPr>
        <w:t>bbb</w:t>
      </w:r>
      <w:proofErr w:type="spellEnd"/>
      <w:r w:rsidR="003D6D8F">
        <w:rPr>
          <w:rFonts w:ascii="Arial" w:hAnsi="Arial" w:cs="Arial"/>
          <w:sz w:val="22"/>
          <w:szCs w:val="22"/>
        </w:rPr>
        <w:t xml:space="preserve"> v </w:t>
      </w:r>
      <w:proofErr w:type="spellStart"/>
      <w:proofErr w:type="gramStart"/>
      <w:r w:rsidR="003D6D8F">
        <w:rPr>
          <w:rFonts w:ascii="Arial" w:hAnsi="Arial" w:cs="Arial"/>
          <w:sz w:val="22"/>
          <w:szCs w:val="22"/>
        </w:rPr>
        <w:t>k.ú</w:t>
      </w:r>
      <w:proofErr w:type="spellEnd"/>
      <w:r w:rsidR="003D6D8F">
        <w:rPr>
          <w:rFonts w:ascii="Arial" w:hAnsi="Arial" w:cs="Arial"/>
          <w:sz w:val="22"/>
          <w:szCs w:val="22"/>
        </w:rPr>
        <w:t>.</w:t>
      </w:r>
      <w:proofErr w:type="gramEnd"/>
      <w:r w:rsidR="003D6D8F">
        <w:rPr>
          <w:rFonts w:ascii="Arial" w:hAnsi="Arial" w:cs="Arial"/>
          <w:sz w:val="22"/>
          <w:szCs w:val="22"/>
        </w:rPr>
        <w:t xml:space="preserve"> B</w:t>
      </w:r>
      <w:r w:rsidR="00E42438">
        <w:rPr>
          <w:rFonts w:ascii="Arial" w:hAnsi="Arial" w:cs="Arial"/>
          <w:sz w:val="22"/>
          <w:szCs w:val="22"/>
        </w:rPr>
        <w:t>B</w:t>
      </w:r>
      <w:r w:rsidR="00262579">
        <w:rPr>
          <w:rFonts w:ascii="Arial" w:hAnsi="Arial" w:cs="Arial"/>
          <w:sz w:val="22"/>
          <w:szCs w:val="22"/>
        </w:rPr>
        <w:t xml:space="preserve"> ověřil dne 2.3.2017 pod </w:t>
      </w:r>
      <w:proofErr w:type="spellStart"/>
      <w:proofErr w:type="gramStart"/>
      <w:r w:rsidR="00262579">
        <w:rPr>
          <w:rFonts w:ascii="Arial" w:hAnsi="Arial" w:cs="Arial"/>
          <w:sz w:val="22"/>
          <w:szCs w:val="22"/>
        </w:rPr>
        <w:t>č.ov</w:t>
      </w:r>
      <w:proofErr w:type="spellEnd"/>
      <w:proofErr w:type="gramEnd"/>
      <w:r w:rsidR="00262579">
        <w:rPr>
          <w:rFonts w:ascii="Arial" w:hAnsi="Arial" w:cs="Arial"/>
          <w:sz w:val="22"/>
          <w:szCs w:val="22"/>
        </w:rPr>
        <w:t>. </w:t>
      </w:r>
      <w:r w:rsidR="003D6D8F">
        <w:rPr>
          <w:rFonts w:ascii="Arial" w:hAnsi="Arial" w:cs="Arial"/>
          <w:sz w:val="22"/>
          <w:szCs w:val="22"/>
        </w:rPr>
        <w:t xml:space="preserve">80/2017, ale že tento elaborát nebyl realizován a odeslán na KP k potvrzení. Inspektorát k tomuto uvádí, že zmíněný elaborát na KP byl zaslán k potvrzení, jinak by nebyl pro kontrolu inspektorátu k dispozici. Na KP byl doručen </w:t>
      </w:r>
      <w:r w:rsidR="00DB555B">
        <w:rPr>
          <w:rFonts w:ascii="Arial" w:hAnsi="Arial" w:cs="Arial"/>
          <w:sz w:val="22"/>
          <w:szCs w:val="22"/>
        </w:rPr>
        <w:t>2. 3. 2017</w:t>
      </w:r>
      <w:r w:rsidR="003D6D8F">
        <w:rPr>
          <w:rFonts w:ascii="Arial" w:hAnsi="Arial" w:cs="Arial"/>
          <w:sz w:val="22"/>
          <w:szCs w:val="22"/>
        </w:rPr>
        <w:t xml:space="preserve"> a řízení PGP mělo pořadové číslo </w:t>
      </w:r>
      <w:proofErr w:type="spellStart"/>
      <w:r w:rsidR="00E42438">
        <w:rPr>
          <w:rFonts w:ascii="Arial" w:hAnsi="Arial" w:cs="Arial"/>
          <w:sz w:val="22"/>
          <w:szCs w:val="22"/>
        </w:rPr>
        <w:t>bbb</w:t>
      </w:r>
      <w:proofErr w:type="spellEnd"/>
      <w:r w:rsidR="003D6D8F">
        <w:rPr>
          <w:rFonts w:ascii="Arial" w:hAnsi="Arial" w:cs="Arial"/>
          <w:sz w:val="22"/>
          <w:szCs w:val="22"/>
        </w:rPr>
        <w:t>/2017, závěrem říz</w:t>
      </w:r>
      <w:r w:rsidR="00DB555B">
        <w:rPr>
          <w:rFonts w:ascii="Arial" w:hAnsi="Arial" w:cs="Arial"/>
          <w:sz w:val="22"/>
          <w:szCs w:val="22"/>
        </w:rPr>
        <w:t>ení bylo nepotvrzení elaborátu.</w:t>
      </w:r>
    </w:p>
    <w:p w14:paraId="440F1AFB" w14:textId="2711729D" w:rsidR="001D0311" w:rsidRPr="00636296" w:rsidRDefault="00CD61C4" w:rsidP="00636296">
      <w:pPr>
        <w:tabs>
          <w:tab w:val="left" w:pos="0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shromáždění všech podkladů </w:t>
      </w:r>
      <w:r w:rsidRPr="00636296">
        <w:rPr>
          <w:rFonts w:ascii="Arial" w:hAnsi="Arial" w:cs="Arial"/>
          <w:sz w:val="22"/>
          <w:szCs w:val="22"/>
        </w:rPr>
        <w:t>potřebn</w:t>
      </w:r>
      <w:r w:rsidR="00262579">
        <w:rPr>
          <w:rFonts w:ascii="Arial" w:hAnsi="Arial" w:cs="Arial"/>
          <w:sz w:val="22"/>
          <w:szCs w:val="22"/>
        </w:rPr>
        <w:t>ých</w:t>
      </w:r>
      <w:r w:rsidRPr="00636296">
        <w:rPr>
          <w:rFonts w:ascii="Arial" w:hAnsi="Arial" w:cs="Arial"/>
          <w:sz w:val="22"/>
          <w:szCs w:val="22"/>
        </w:rPr>
        <w:t xml:space="preserve"> pro vydání </w:t>
      </w:r>
      <w:r>
        <w:rPr>
          <w:rFonts w:ascii="Arial" w:hAnsi="Arial" w:cs="Arial"/>
          <w:sz w:val="22"/>
          <w:szCs w:val="22"/>
        </w:rPr>
        <w:t>rozhodnutí, oznámil i</w:t>
      </w:r>
      <w:r w:rsidR="00636296" w:rsidRPr="00636296">
        <w:rPr>
          <w:rFonts w:ascii="Arial" w:hAnsi="Arial" w:cs="Arial"/>
          <w:sz w:val="22"/>
          <w:szCs w:val="22"/>
        </w:rPr>
        <w:t xml:space="preserve">nspektorát </w:t>
      </w:r>
      <w:r>
        <w:rPr>
          <w:rFonts w:ascii="Arial" w:hAnsi="Arial" w:cs="Arial"/>
          <w:sz w:val="22"/>
          <w:szCs w:val="22"/>
        </w:rPr>
        <w:t xml:space="preserve">přípisem </w:t>
      </w:r>
      <w:r w:rsidR="00636296" w:rsidRPr="00636296">
        <w:rPr>
          <w:rFonts w:ascii="Arial" w:hAnsi="Arial" w:cs="Arial"/>
          <w:sz w:val="22"/>
          <w:szCs w:val="22"/>
        </w:rPr>
        <w:t>ze dne 8.</w:t>
      </w:r>
      <w:r>
        <w:rPr>
          <w:rFonts w:ascii="Arial" w:hAnsi="Arial" w:cs="Arial"/>
          <w:sz w:val="22"/>
          <w:szCs w:val="22"/>
        </w:rPr>
        <w:t> </w:t>
      </w:r>
      <w:r w:rsidR="00636296" w:rsidRPr="00636296"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> </w:t>
      </w:r>
      <w:r w:rsidR="00636296" w:rsidRPr="00636296">
        <w:rPr>
          <w:rFonts w:ascii="Arial" w:hAnsi="Arial" w:cs="Arial"/>
          <w:sz w:val="22"/>
          <w:szCs w:val="22"/>
        </w:rPr>
        <w:t xml:space="preserve">2017 </w:t>
      </w:r>
      <w:r w:rsidR="0075644D" w:rsidRPr="00636296">
        <w:rPr>
          <w:rFonts w:ascii="Arial" w:hAnsi="Arial" w:cs="Arial"/>
          <w:sz w:val="22"/>
          <w:szCs w:val="22"/>
        </w:rPr>
        <w:t>obviněnému</w:t>
      </w:r>
      <w:r>
        <w:rPr>
          <w:rFonts w:ascii="Arial" w:hAnsi="Arial" w:cs="Arial"/>
          <w:sz w:val="22"/>
          <w:szCs w:val="22"/>
        </w:rPr>
        <w:t>, že má</w:t>
      </w:r>
      <w:r w:rsidR="0075644D" w:rsidRPr="0063629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dle</w:t>
      </w:r>
      <w:r w:rsidR="00636296" w:rsidRPr="00636296">
        <w:rPr>
          <w:rFonts w:ascii="Arial" w:hAnsi="Arial" w:cs="Arial"/>
          <w:sz w:val="22"/>
          <w:szCs w:val="22"/>
        </w:rPr>
        <w:t xml:space="preserve"> § 36 odst. 3 správního řádu</w:t>
      </w:r>
      <w:r w:rsidR="0075644D" w:rsidRPr="0063629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možnost </w:t>
      </w:r>
      <w:r w:rsidR="00877071">
        <w:rPr>
          <w:rFonts w:ascii="Arial" w:hAnsi="Arial" w:cs="Arial"/>
          <w:sz w:val="22"/>
          <w:szCs w:val="22"/>
        </w:rPr>
        <w:t>ke </w:t>
      </w:r>
      <w:r w:rsidR="003B208A">
        <w:rPr>
          <w:rFonts w:ascii="Arial" w:hAnsi="Arial" w:cs="Arial"/>
          <w:sz w:val="22"/>
          <w:szCs w:val="22"/>
        </w:rPr>
        <w:t>shromážděným podkladům</w:t>
      </w:r>
      <w:r w:rsidR="003B208A" w:rsidRPr="00636296">
        <w:rPr>
          <w:rFonts w:ascii="Arial" w:hAnsi="Arial" w:cs="Arial"/>
          <w:sz w:val="22"/>
          <w:szCs w:val="22"/>
        </w:rPr>
        <w:t xml:space="preserve"> </w:t>
      </w:r>
      <w:r w:rsidR="00716936" w:rsidRPr="00636296">
        <w:rPr>
          <w:rFonts w:ascii="Arial" w:hAnsi="Arial" w:cs="Arial"/>
          <w:sz w:val="22"/>
          <w:szCs w:val="22"/>
        </w:rPr>
        <w:t>vyjádřit své stanovisko</w:t>
      </w:r>
      <w:r w:rsidR="0075644D" w:rsidRPr="00636296">
        <w:rPr>
          <w:rFonts w:ascii="Arial" w:hAnsi="Arial" w:cs="Arial"/>
          <w:sz w:val="22"/>
          <w:szCs w:val="22"/>
        </w:rPr>
        <w:t xml:space="preserve">. </w:t>
      </w:r>
      <w:r w:rsidR="00160194" w:rsidRPr="00636296">
        <w:rPr>
          <w:rFonts w:ascii="Arial" w:hAnsi="Arial" w:cs="Arial"/>
          <w:sz w:val="22"/>
          <w:szCs w:val="22"/>
        </w:rPr>
        <w:t>Obviněný t</w:t>
      </w:r>
      <w:r w:rsidR="0075644D" w:rsidRPr="00636296">
        <w:rPr>
          <w:rFonts w:ascii="Arial" w:hAnsi="Arial" w:cs="Arial"/>
          <w:sz w:val="22"/>
          <w:szCs w:val="22"/>
        </w:rPr>
        <w:t>éto možnosti nevyužil.</w:t>
      </w:r>
    </w:p>
    <w:p w14:paraId="377BFF7D" w14:textId="76414224" w:rsidR="00CD61C4" w:rsidRPr="00CD61C4" w:rsidRDefault="00CD61C4" w:rsidP="00797A02">
      <w:pPr>
        <w:pStyle w:val="Zkladntext2"/>
        <w:spacing w:before="120" w:line="240" w:lineRule="auto"/>
        <w:rPr>
          <w:rFonts w:cs="Arial"/>
          <w:szCs w:val="22"/>
          <w:u w:val="single"/>
        </w:rPr>
      </w:pPr>
      <w:r w:rsidRPr="00CD61C4">
        <w:rPr>
          <w:rFonts w:cs="Arial"/>
          <w:szCs w:val="22"/>
          <w:u w:val="single"/>
        </w:rPr>
        <w:t>Zjištěné závady</w:t>
      </w:r>
    </w:p>
    <w:p w14:paraId="6898B6CA" w14:textId="6300B0F4" w:rsidR="003E4E19" w:rsidRPr="00636296" w:rsidRDefault="008B2F7C" w:rsidP="00CD61C4">
      <w:pPr>
        <w:pStyle w:val="Zkladntext2"/>
        <w:spacing w:before="120" w:line="240" w:lineRule="auto"/>
        <w:rPr>
          <w:rFonts w:cs="Arial"/>
          <w:szCs w:val="22"/>
        </w:rPr>
      </w:pPr>
      <w:r>
        <w:rPr>
          <w:rFonts w:cs="Arial"/>
          <w:szCs w:val="22"/>
        </w:rPr>
        <w:t>Po posouzení všech skutečností inspektorát považuje za prokázané, že o</w:t>
      </w:r>
      <w:r w:rsidR="003E4E19" w:rsidRPr="00636296">
        <w:rPr>
          <w:rFonts w:cs="Arial"/>
          <w:szCs w:val="22"/>
        </w:rPr>
        <w:t>bviněn</w:t>
      </w:r>
      <w:r>
        <w:rPr>
          <w:rFonts w:cs="Arial"/>
          <w:szCs w:val="22"/>
        </w:rPr>
        <w:t xml:space="preserve">ý nedodržel </w:t>
      </w:r>
      <w:r w:rsidRPr="008B2F7C">
        <w:rPr>
          <w:rFonts w:cs="Arial"/>
          <w:bCs/>
          <w:szCs w:val="22"/>
        </w:rPr>
        <w:t xml:space="preserve">povinnosti stanovené </w:t>
      </w:r>
      <w:r>
        <w:rPr>
          <w:rFonts w:cs="Arial"/>
          <w:bCs/>
          <w:szCs w:val="22"/>
        </w:rPr>
        <w:t xml:space="preserve">zeměměřickým </w:t>
      </w:r>
      <w:r w:rsidRPr="008B2F7C">
        <w:rPr>
          <w:rFonts w:cs="Arial"/>
          <w:bCs/>
          <w:szCs w:val="22"/>
        </w:rPr>
        <w:t>zákonem pro ověřování výsledků zeměměřických činností využívaných pro katastr nemovitostí Č</w:t>
      </w:r>
      <w:r>
        <w:rPr>
          <w:rFonts w:cs="Arial"/>
          <w:bCs/>
          <w:szCs w:val="22"/>
        </w:rPr>
        <w:t>R. V</w:t>
      </w:r>
      <w:r w:rsidR="003E4E19" w:rsidRPr="00636296">
        <w:rPr>
          <w:rFonts w:cs="Arial"/>
          <w:szCs w:val="22"/>
        </w:rPr>
        <w:t>ýsledky ze</w:t>
      </w:r>
      <w:r>
        <w:rPr>
          <w:rFonts w:cs="Arial"/>
          <w:szCs w:val="22"/>
        </w:rPr>
        <w:t>měměřické činnosti, citované ve </w:t>
      </w:r>
      <w:r w:rsidR="003E4E19" w:rsidRPr="00636296">
        <w:rPr>
          <w:rFonts w:cs="Arial"/>
          <w:szCs w:val="22"/>
        </w:rPr>
        <w:t>výroku tohoto rozhodnutí, ověřil, přestože obsahují n</w:t>
      </w:r>
      <w:r w:rsidR="00CD61C4">
        <w:rPr>
          <w:rFonts w:cs="Arial"/>
          <w:szCs w:val="22"/>
        </w:rPr>
        <w:t>íže uvedené</w:t>
      </w:r>
      <w:r w:rsidR="003E4E19" w:rsidRPr="00636296">
        <w:rPr>
          <w:rFonts w:cs="Arial"/>
          <w:szCs w:val="22"/>
        </w:rPr>
        <w:t xml:space="preserve"> chyby a nedostatky, který</w:t>
      </w:r>
      <w:r w:rsidR="00CD61C4">
        <w:rPr>
          <w:rFonts w:cs="Arial"/>
          <w:szCs w:val="22"/>
        </w:rPr>
        <w:t>mi nevyhověly právním předpisům.</w:t>
      </w:r>
    </w:p>
    <w:p w14:paraId="6BB1CFD2" w14:textId="512DEE0D" w:rsidR="00CE7F97" w:rsidRPr="00A16E91" w:rsidRDefault="009B33B4" w:rsidP="00636296">
      <w:pPr>
        <w:spacing w:before="120"/>
        <w:jc w:val="both"/>
        <w:rPr>
          <w:rFonts w:ascii="Arial" w:hAnsi="Arial"/>
          <w:i/>
          <w:sz w:val="22"/>
          <w:szCs w:val="22"/>
          <w:u w:val="single"/>
        </w:rPr>
      </w:pPr>
      <w:r w:rsidRPr="00636296">
        <w:rPr>
          <w:rFonts w:ascii="Arial" w:hAnsi="Arial"/>
          <w:i/>
          <w:sz w:val="22"/>
          <w:szCs w:val="22"/>
          <w:u w:val="single"/>
        </w:rPr>
        <w:t xml:space="preserve">A) </w:t>
      </w:r>
      <w:r w:rsidR="00CE7F97" w:rsidRPr="00636296">
        <w:rPr>
          <w:rFonts w:ascii="Arial" w:hAnsi="Arial"/>
          <w:i/>
          <w:sz w:val="22"/>
          <w:szCs w:val="22"/>
          <w:u w:val="single"/>
        </w:rPr>
        <w:t xml:space="preserve">GP </w:t>
      </w:r>
      <w:proofErr w:type="spellStart"/>
      <w:r w:rsidR="00E42438">
        <w:rPr>
          <w:rFonts w:ascii="Arial" w:hAnsi="Arial"/>
          <w:i/>
          <w:sz w:val="22"/>
          <w:szCs w:val="22"/>
          <w:u w:val="single"/>
        </w:rPr>
        <w:t>aaa</w:t>
      </w:r>
      <w:r w:rsidR="00CE7F97" w:rsidRPr="00636296">
        <w:rPr>
          <w:rFonts w:ascii="Arial" w:hAnsi="Arial"/>
          <w:i/>
          <w:sz w:val="22"/>
          <w:szCs w:val="22"/>
          <w:u w:val="single"/>
        </w:rPr>
        <w:t>-</w:t>
      </w:r>
      <w:r w:rsidR="00E42438">
        <w:rPr>
          <w:rFonts w:ascii="Arial" w:hAnsi="Arial"/>
          <w:i/>
          <w:sz w:val="22"/>
          <w:szCs w:val="22"/>
          <w:u w:val="single"/>
        </w:rPr>
        <w:t>aa</w:t>
      </w:r>
      <w:proofErr w:type="spellEnd"/>
      <w:r w:rsidR="00CE7F97" w:rsidRPr="00636296">
        <w:rPr>
          <w:rFonts w:ascii="Arial" w:hAnsi="Arial"/>
          <w:i/>
          <w:sz w:val="22"/>
          <w:szCs w:val="22"/>
          <w:u w:val="single"/>
        </w:rPr>
        <w:t>/201</w:t>
      </w:r>
      <w:r w:rsidR="00AD5F28" w:rsidRPr="00636296">
        <w:rPr>
          <w:rFonts w:ascii="Arial" w:hAnsi="Arial"/>
          <w:i/>
          <w:sz w:val="22"/>
          <w:szCs w:val="22"/>
          <w:u w:val="single"/>
        </w:rPr>
        <w:t>6</w:t>
      </w:r>
      <w:r w:rsidR="00CE7F97" w:rsidRPr="00636296">
        <w:rPr>
          <w:rFonts w:ascii="Arial" w:hAnsi="Arial"/>
          <w:i/>
          <w:sz w:val="22"/>
          <w:szCs w:val="22"/>
          <w:u w:val="single"/>
        </w:rPr>
        <w:t xml:space="preserve"> </w:t>
      </w:r>
      <w:r w:rsidR="00AD5F28" w:rsidRPr="00636296">
        <w:rPr>
          <w:rFonts w:ascii="Arial" w:hAnsi="Arial"/>
          <w:i/>
          <w:sz w:val="22"/>
          <w:szCs w:val="22"/>
          <w:u w:val="single"/>
        </w:rPr>
        <w:t xml:space="preserve">a ZPMZ </w:t>
      </w:r>
      <w:proofErr w:type="spellStart"/>
      <w:r w:rsidR="00E42438">
        <w:rPr>
          <w:rFonts w:ascii="Arial" w:hAnsi="Arial"/>
          <w:i/>
          <w:sz w:val="22"/>
          <w:szCs w:val="22"/>
          <w:u w:val="single"/>
        </w:rPr>
        <w:t>aaa</w:t>
      </w:r>
      <w:proofErr w:type="spellEnd"/>
      <w:r w:rsidR="00AD5F28" w:rsidRPr="00A16E91">
        <w:rPr>
          <w:rFonts w:ascii="Arial" w:hAnsi="Arial"/>
          <w:i/>
          <w:sz w:val="22"/>
          <w:szCs w:val="22"/>
          <w:u w:val="single"/>
        </w:rPr>
        <w:t xml:space="preserve"> </w:t>
      </w:r>
      <w:proofErr w:type="spellStart"/>
      <w:proofErr w:type="gramStart"/>
      <w:r w:rsidR="00CE7F97" w:rsidRPr="00A16E91">
        <w:rPr>
          <w:rFonts w:ascii="Arial" w:hAnsi="Arial"/>
          <w:i/>
          <w:sz w:val="22"/>
          <w:szCs w:val="22"/>
          <w:u w:val="single"/>
        </w:rPr>
        <w:t>k.ú</w:t>
      </w:r>
      <w:proofErr w:type="spellEnd"/>
      <w:r w:rsidR="00CE7F97" w:rsidRPr="00A16E91">
        <w:rPr>
          <w:rFonts w:ascii="Arial" w:hAnsi="Arial"/>
          <w:i/>
          <w:sz w:val="22"/>
          <w:szCs w:val="22"/>
          <w:u w:val="single"/>
        </w:rPr>
        <w:t>.</w:t>
      </w:r>
      <w:proofErr w:type="gramEnd"/>
      <w:r w:rsidR="00CE7F97" w:rsidRPr="00A16E91">
        <w:rPr>
          <w:rFonts w:ascii="Arial" w:hAnsi="Arial"/>
          <w:i/>
          <w:sz w:val="22"/>
          <w:szCs w:val="22"/>
          <w:u w:val="single"/>
        </w:rPr>
        <w:t xml:space="preserve"> </w:t>
      </w:r>
      <w:r w:rsidR="00E42438">
        <w:rPr>
          <w:rFonts w:ascii="Arial" w:hAnsi="Arial"/>
          <w:i/>
          <w:sz w:val="22"/>
          <w:szCs w:val="22"/>
          <w:u w:val="single"/>
        </w:rPr>
        <w:t>AA</w:t>
      </w:r>
    </w:p>
    <w:p w14:paraId="15FBC9DD" w14:textId="1E8E93EF" w:rsidR="00636296" w:rsidRPr="00A11D80" w:rsidRDefault="009B33B4" w:rsidP="00797A02">
      <w:pPr>
        <w:pStyle w:val="Nadpis2"/>
        <w:spacing w:before="60"/>
      </w:pPr>
      <w:r w:rsidRPr="00A11D80">
        <w:t>nedodržení měřických zásad polární metody</w:t>
      </w:r>
    </w:p>
    <w:p w14:paraId="3CDB7632" w14:textId="6868CED0" w:rsidR="009B33B4" w:rsidRDefault="00214589" w:rsidP="00A11D80">
      <w:pPr>
        <w:ind w:left="426"/>
        <w:jc w:val="both"/>
        <w:rPr>
          <w:rFonts w:ascii="Arial" w:hAnsi="Arial"/>
          <w:bCs/>
          <w:sz w:val="22"/>
        </w:rPr>
      </w:pPr>
      <w:r w:rsidRPr="00564AB4">
        <w:rPr>
          <w:rFonts w:ascii="Arial" w:hAnsi="Arial"/>
          <w:sz w:val="22"/>
        </w:rPr>
        <w:t xml:space="preserve">Pro výpočet </w:t>
      </w:r>
      <w:r w:rsidR="003630A3" w:rsidRPr="00564AB4">
        <w:rPr>
          <w:rFonts w:ascii="Arial" w:hAnsi="Arial"/>
          <w:sz w:val="22"/>
        </w:rPr>
        <w:t xml:space="preserve">souřadnic kontrolně zaměřených </w:t>
      </w:r>
      <w:r w:rsidRPr="00564AB4">
        <w:rPr>
          <w:rFonts w:ascii="Arial" w:hAnsi="Arial"/>
          <w:sz w:val="22"/>
        </w:rPr>
        <w:t>podrobných bodů</w:t>
      </w:r>
      <w:r w:rsidRPr="00564AB4">
        <w:rPr>
          <w:rFonts w:ascii="Arial" w:hAnsi="Arial"/>
          <w:sz w:val="22"/>
          <w:szCs w:val="22"/>
        </w:rPr>
        <w:t xml:space="preserve"> </w:t>
      </w:r>
      <w:r w:rsidR="00715856">
        <w:rPr>
          <w:rFonts w:ascii="Arial" w:hAnsi="Arial"/>
          <w:sz w:val="22"/>
          <w:szCs w:val="22"/>
        </w:rPr>
        <w:t>eee</w:t>
      </w:r>
      <w:r w:rsidR="00160194">
        <w:rPr>
          <w:rFonts w:ascii="Arial" w:hAnsi="Arial"/>
          <w:sz w:val="22"/>
          <w:szCs w:val="22"/>
        </w:rPr>
        <w:t xml:space="preserve">-130 a </w:t>
      </w:r>
      <w:r w:rsidR="00715856">
        <w:rPr>
          <w:rFonts w:ascii="Arial" w:hAnsi="Arial"/>
          <w:sz w:val="22"/>
          <w:szCs w:val="22"/>
        </w:rPr>
        <w:t>eee</w:t>
      </w:r>
      <w:r w:rsidR="00160194">
        <w:rPr>
          <w:rFonts w:ascii="Arial" w:hAnsi="Arial"/>
          <w:sz w:val="22"/>
          <w:szCs w:val="22"/>
        </w:rPr>
        <w:t>-133 ve </w:t>
      </w:r>
      <w:r w:rsidR="003630A3" w:rsidRPr="00564AB4">
        <w:rPr>
          <w:rFonts w:ascii="Arial" w:hAnsi="Arial"/>
          <w:sz w:val="22"/>
          <w:szCs w:val="22"/>
        </w:rPr>
        <w:t>vzdálenosti 30 a 40 m od stanoviska 4002 byla použita měřická síť s nejdelší ori</w:t>
      </w:r>
      <w:r w:rsidR="00C06B8C" w:rsidRPr="00564AB4">
        <w:rPr>
          <w:rFonts w:ascii="Arial" w:hAnsi="Arial"/>
          <w:sz w:val="22"/>
          <w:szCs w:val="22"/>
        </w:rPr>
        <w:t>entací ve</w:t>
      </w:r>
      <w:r w:rsidR="00160194">
        <w:rPr>
          <w:rFonts w:ascii="Arial" w:hAnsi="Arial"/>
          <w:sz w:val="22"/>
          <w:szCs w:val="22"/>
        </w:rPr>
        <w:t> </w:t>
      </w:r>
      <w:r w:rsidR="00C06B8C" w:rsidRPr="00564AB4">
        <w:rPr>
          <w:rFonts w:ascii="Arial" w:hAnsi="Arial"/>
          <w:sz w:val="22"/>
          <w:szCs w:val="22"/>
        </w:rPr>
        <w:t>vzdálenosti 13,30 m</w:t>
      </w:r>
      <w:r w:rsidR="006F74E2" w:rsidRPr="00564AB4">
        <w:rPr>
          <w:rFonts w:ascii="Arial" w:hAnsi="Arial"/>
          <w:sz w:val="22"/>
          <w:szCs w:val="22"/>
        </w:rPr>
        <w:t>, čímž byla p</w:t>
      </w:r>
      <w:r w:rsidR="009B33B4" w:rsidRPr="00564AB4">
        <w:rPr>
          <w:rFonts w:ascii="Arial" w:hAnsi="Arial"/>
          <w:bCs/>
          <w:sz w:val="22"/>
        </w:rPr>
        <w:t xml:space="preserve">orušena </w:t>
      </w:r>
      <w:proofErr w:type="spellStart"/>
      <w:r w:rsidR="009B33B4" w:rsidRPr="00564AB4">
        <w:rPr>
          <w:rFonts w:ascii="Arial" w:hAnsi="Arial"/>
          <w:bCs/>
          <w:sz w:val="22"/>
        </w:rPr>
        <w:t>příl</w:t>
      </w:r>
      <w:proofErr w:type="spellEnd"/>
      <w:r w:rsidR="009B33B4" w:rsidRPr="00564AB4">
        <w:rPr>
          <w:rFonts w:ascii="Arial" w:hAnsi="Arial"/>
          <w:bCs/>
          <w:sz w:val="22"/>
        </w:rPr>
        <w:t xml:space="preserve">. 10.2 i) </w:t>
      </w:r>
      <w:proofErr w:type="spellStart"/>
      <w:r w:rsidR="006F74E2" w:rsidRPr="00564AB4">
        <w:rPr>
          <w:rFonts w:ascii="Arial" w:hAnsi="Arial"/>
          <w:bCs/>
          <w:sz w:val="22"/>
        </w:rPr>
        <w:t>vyhl</w:t>
      </w:r>
      <w:proofErr w:type="spellEnd"/>
      <w:r w:rsidR="00484265">
        <w:rPr>
          <w:rFonts w:ascii="Arial" w:hAnsi="Arial"/>
          <w:bCs/>
          <w:sz w:val="22"/>
        </w:rPr>
        <w:t>.</w:t>
      </w:r>
      <w:r w:rsidR="006F74E2" w:rsidRPr="00564AB4">
        <w:rPr>
          <w:rFonts w:ascii="Arial" w:hAnsi="Arial"/>
          <w:bCs/>
          <w:sz w:val="22"/>
        </w:rPr>
        <w:t xml:space="preserve"> č. 31/1995 Sb.</w:t>
      </w:r>
      <w:r w:rsidR="00484265">
        <w:rPr>
          <w:rFonts w:ascii="Arial" w:hAnsi="Arial"/>
          <w:bCs/>
          <w:sz w:val="22"/>
        </w:rPr>
        <w:t xml:space="preserve">, ve znění platném k datu ověření plánu </w:t>
      </w:r>
      <w:r w:rsidR="00F308FF" w:rsidRPr="00564AB4">
        <w:rPr>
          <w:rFonts w:ascii="Arial" w:hAnsi="Arial"/>
          <w:bCs/>
          <w:sz w:val="22"/>
        </w:rPr>
        <w:t>(dále jen „</w:t>
      </w:r>
      <w:proofErr w:type="spellStart"/>
      <w:r w:rsidR="00282541">
        <w:rPr>
          <w:rFonts w:ascii="Arial" w:hAnsi="Arial"/>
          <w:bCs/>
          <w:i/>
          <w:sz w:val="22"/>
        </w:rPr>
        <w:t>ZemV</w:t>
      </w:r>
      <w:proofErr w:type="spellEnd"/>
      <w:r w:rsidR="00F308FF" w:rsidRPr="00564AB4">
        <w:rPr>
          <w:rFonts w:ascii="Arial" w:hAnsi="Arial"/>
          <w:bCs/>
          <w:sz w:val="22"/>
        </w:rPr>
        <w:t xml:space="preserve">“). </w:t>
      </w:r>
      <w:r w:rsidR="006F74E2" w:rsidRPr="00564AB4">
        <w:rPr>
          <w:rFonts w:ascii="Arial" w:hAnsi="Arial"/>
          <w:bCs/>
          <w:sz w:val="22"/>
        </w:rPr>
        <w:t>P</w:t>
      </w:r>
      <w:r w:rsidR="00A722D7" w:rsidRPr="00564AB4">
        <w:rPr>
          <w:rFonts w:ascii="Arial" w:hAnsi="Arial"/>
          <w:bCs/>
          <w:sz w:val="22"/>
        </w:rPr>
        <w:t xml:space="preserve">ři tak značném </w:t>
      </w:r>
      <w:r w:rsidR="00510051" w:rsidRPr="00564AB4">
        <w:rPr>
          <w:rFonts w:ascii="Arial" w:hAnsi="Arial"/>
          <w:bCs/>
          <w:sz w:val="22"/>
        </w:rPr>
        <w:t xml:space="preserve">procentuálním </w:t>
      </w:r>
      <w:r w:rsidR="00A722D7" w:rsidRPr="00564AB4">
        <w:rPr>
          <w:rFonts w:ascii="Arial" w:hAnsi="Arial"/>
          <w:bCs/>
          <w:sz w:val="22"/>
        </w:rPr>
        <w:t xml:space="preserve">prodloužení měřené délky oproti orientační vzdálenosti </w:t>
      </w:r>
      <w:r w:rsidR="009B33B4" w:rsidRPr="00564AB4">
        <w:rPr>
          <w:rFonts w:ascii="Arial" w:hAnsi="Arial"/>
          <w:bCs/>
          <w:sz w:val="22"/>
        </w:rPr>
        <w:t>ne</w:t>
      </w:r>
      <w:r w:rsidR="00A722D7" w:rsidRPr="00564AB4">
        <w:rPr>
          <w:rFonts w:ascii="Arial" w:hAnsi="Arial"/>
          <w:bCs/>
          <w:sz w:val="22"/>
        </w:rPr>
        <w:t xml:space="preserve">ní </w:t>
      </w:r>
      <w:r w:rsidR="009B33B4" w:rsidRPr="00564AB4">
        <w:rPr>
          <w:rFonts w:ascii="Arial" w:hAnsi="Arial"/>
          <w:bCs/>
          <w:sz w:val="22"/>
        </w:rPr>
        <w:t>zaruč</w:t>
      </w:r>
      <w:r w:rsidR="00A722D7" w:rsidRPr="00564AB4">
        <w:rPr>
          <w:rFonts w:ascii="Arial" w:hAnsi="Arial"/>
          <w:bCs/>
          <w:sz w:val="22"/>
        </w:rPr>
        <w:t>eno</w:t>
      </w:r>
      <w:r w:rsidR="009B33B4" w:rsidRPr="00564AB4">
        <w:rPr>
          <w:rFonts w:ascii="Arial" w:hAnsi="Arial"/>
          <w:bCs/>
          <w:sz w:val="22"/>
        </w:rPr>
        <w:t xml:space="preserve"> určení souřadnic </w:t>
      </w:r>
      <w:r w:rsidR="00FE69CD" w:rsidRPr="00564AB4">
        <w:rPr>
          <w:rFonts w:ascii="Arial" w:hAnsi="Arial"/>
          <w:bCs/>
          <w:sz w:val="22"/>
        </w:rPr>
        <w:t xml:space="preserve">podrobných bodů </w:t>
      </w:r>
      <w:r w:rsidR="009B33B4" w:rsidRPr="00564AB4">
        <w:rPr>
          <w:rFonts w:ascii="Arial" w:hAnsi="Arial"/>
          <w:bCs/>
          <w:sz w:val="22"/>
        </w:rPr>
        <w:t xml:space="preserve">s požadovanou přesností </w:t>
      </w:r>
      <w:proofErr w:type="spellStart"/>
      <w:r w:rsidR="009B33B4" w:rsidRPr="00564AB4">
        <w:rPr>
          <w:rFonts w:ascii="Arial" w:hAnsi="Arial"/>
          <w:bCs/>
          <w:sz w:val="22"/>
        </w:rPr>
        <w:t>m</w:t>
      </w:r>
      <w:r w:rsidR="009B33B4" w:rsidRPr="00564AB4">
        <w:rPr>
          <w:rFonts w:ascii="Arial" w:hAnsi="Arial"/>
          <w:bCs/>
          <w:sz w:val="22"/>
          <w:vertAlign w:val="subscript"/>
        </w:rPr>
        <w:t>xy</w:t>
      </w:r>
      <w:proofErr w:type="spellEnd"/>
      <w:r w:rsidR="009B33B4" w:rsidRPr="00564AB4">
        <w:rPr>
          <w:rFonts w:ascii="Arial" w:hAnsi="Arial"/>
          <w:bCs/>
          <w:sz w:val="22"/>
        </w:rPr>
        <w:t xml:space="preserve">=0,14 m podle </w:t>
      </w:r>
      <w:proofErr w:type="spellStart"/>
      <w:r w:rsidR="009B33B4" w:rsidRPr="00564AB4">
        <w:rPr>
          <w:rFonts w:ascii="Arial" w:hAnsi="Arial"/>
          <w:bCs/>
          <w:sz w:val="22"/>
        </w:rPr>
        <w:t>příl</w:t>
      </w:r>
      <w:proofErr w:type="spellEnd"/>
      <w:r w:rsidR="009B33B4" w:rsidRPr="00564AB4">
        <w:rPr>
          <w:rFonts w:ascii="Arial" w:hAnsi="Arial"/>
          <w:bCs/>
          <w:sz w:val="22"/>
        </w:rPr>
        <w:t xml:space="preserve">. 13.1 </w:t>
      </w:r>
      <w:r w:rsidR="00484265">
        <w:rPr>
          <w:rFonts w:ascii="Arial" w:hAnsi="Arial"/>
          <w:bCs/>
          <w:sz w:val="22"/>
        </w:rPr>
        <w:t xml:space="preserve">vyhlášky č. 357/2013 Sb., o katastru nemovitostí (katastrální vyhláška), ve znění platném k datu ověření plánu (dále jen </w:t>
      </w:r>
      <w:r w:rsidR="00484265" w:rsidRPr="00484265">
        <w:rPr>
          <w:rFonts w:ascii="Arial" w:hAnsi="Arial"/>
          <w:bCs/>
          <w:i/>
          <w:sz w:val="22"/>
        </w:rPr>
        <w:t>„</w:t>
      </w:r>
      <w:proofErr w:type="spellStart"/>
      <w:r w:rsidR="009B33B4" w:rsidRPr="00484265">
        <w:rPr>
          <w:rFonts w:ascii="Arial" w:hAnsi="Arial"/>
          <w:bCs/>
          <w:i/>
          <w:sz w:val="22"/>
        </w:rPr>
        <w:t>KatV</w:t>
      </w:r>
      <w:proofErr w:type="spellEnd"/>
      <w:r w:rsidR="00484265" w:rsidRPr="00484265">
        <w:rPr>
          <w:rFonts w:ascii="Arial" w:hAnsi="Arial"/>
          <w:bCs/>
          <w:i/>
          <w:sz w:val="22"/>
        </w:rPr>
        <w:t>“</w:t>
      </w:r>
      <w:r w:rsidR="00484265">
        <w:rPr>
          <w:rFonts w:ascii="Arial" w:hAnsi="Arial"/>
          <w:bCs/>
          <w:sz w:val="22"/>
        </w:rPr>
        <w:t xml:space="preserve">), čímž byl porušen § 81 odst. 1 písm. a) </w:t>
      </w:r>
      <w:proofErr w:type="spellStart"/>
      <w:r w:rsidR="00484265">
        <w:rPr>
          <w:rFonts w:ascii="Arial" w:hAnsi="Arial"/>
          <w:bCs/>
          <w:sz w:val="22"/>
        </w:rPr>
        <w:t>KatV</w:t>
      </w:r>
      <w:proofErr w:type="spellEnd"/>
      <w:r w:rsidR="00160194">
        <w:rPr>
          <w:rFonts w:ascii="Arial" w:hAnsi="Arial"/>
          <w:bCs/>
          <w:sz w:val="22"/>
        </w:rPr>
        <w:t>.</w:t>
      </w:r>
    </w:p>
    <w:p w14:paraId="4D594845" w14:textId="4EF34505" w:rsidR="009B33B4" w:rsidRPr="00564AB4" w:rsidRDefault="009B33B4" w:rsidP="00797A02">
      <w:pPr>
        <w:pStyle w:val="Nadpis2"/>
        <w:spacing w:before="60"/>
      </w:pPr>
      <w:r w:rsidRPr="00ED00A4">
        <w:t>nedodržení</w:t>
      </w:r>
      <w:r w:rsidRPr="00564AB4">
        <w:t xml:space="preserve"> měřických zásad metody GNSS</w:t>
      </w:r>
    </w:p>
    <w:p w14:paraId="207EB5FF" w14:textId="086FA566" w:rsidR="009B33B4" w:rsidRPr="00564AB4" w:rsidRDefault="00552957" w:rsidP="00A11D80">
      <w:pPr>
        <w:ind w:left="426"/>
        <w:jc w:val="both"/>
        <w:rPr>
          <w:rFonts w:ascii="Arial" w:hAnsi="Arial"/>
          <w:sz w:val="22"/>
          <w:szCs w:val="22"/>
        </w:rPr>
      </w:pPr>
      <w:r w:rsidRPr="00564AB4">
        <w:rPr>
          <w:rFonts w:ascii="Arial" w:hAnsi="Arial" w:cs="Arial"/>
          <w:sz w:val="22"/>
          <w:szCs w:val="22"/>
        </w:rPr>
        <w:t xml:space="preserve">Souřadnice stanovisek 4002 a 4003 </w:t>
      </w:r>
      <w:r w:rsidR="00AA738B" w:rsidRPr="00564AB4">
        <w:rPr>
          <w:rFonts w:ascii="Arial" w:hAnsi="Arial" w:cs="Arial"/>
          <w:sz w:val="22"/>
          <w:szCs w:val="22"/>
        </w:rPr>
        <w:t>byl</w:t>
      </w:r>
      <w:r w:rsidR="00510051" w:rsidRPr="00564AB4">
        <w:rPr>
          <w:rFonts w:ascii="Arial" w:hAnsi="Arial" w:cs="Arial"/>
          <w:sz w:val="22"/>
          <w:szCs w:val="22"/>
        </w:rPr>
        <w:t>y</w:t>
      </w:r>
      <w:r w:rsidRPr="00564AB4">
        <w:rPr>
          <w:rFonts w:ascii="Arial" w:hAnsi="Arial" w:cs="Arial"/>
          <w:sz w:val="22"/>
          <w:szCs w:val="22"/>
        </w:rPr>
        <w:t xml:space="preserve"> určen</w:t>
      </w:r>
      <w:r w:rsidR="00510051" w:rsidRPr="00564AB4">
        <w:rPr>
          <w:rFonts w:ascii="Arial" w:hAnsi="Arial" w:cs="Arial"/>
          <w:sz w:val="22"/>
          <w:szCs w:val="22"/>
        </w:rPr>
        <w:t>y</w:t>
      </w:r>
      <w:r w:rsidRPr="00564AB4">
        <w:rPr>
          <w:rFonts w:ascii="Arial" w:hAnsi="Arial" w:cs="Arial"/>
          <w:sz w:val="22"/>
          <w:szCs w:val="22"/>
        </w:rPr>
        <w:t xml:space="preserve"> metodou GNSS ze dvou měření</w:t>
      </w:r>
      <w:r w:rsidR="00510051" w:rsidRPr="00564AB4">
        <w:rPr>
          <w:rFonts w:ascii="Arial" w:hAnsi="Arial" w:cs="Arial"/>
          <w:sz w:val="22"/>
          <w:szCs w:val="22"/>
        </w:rPr>
        <w:t>,</w:t>
      </w:r>
      <w:r w:rsidR="00AA738B" w:rsidRPr="00564AB4">
        <w:rPr>
          <w:rFonts w:ascii="Arial" w:hAnsi="Arial" w:cs="Arial"/>
          <w:sz w:val="22"/>
          <w:szCs w:val="22"/>
        </w:rPr>
        <w:t xml:space="preserve"> </w:t>
      </w:r>
      <w:r w:rsidR="00510051" w:rsidRPr="00564AB4">
        <w:rPr>
          <w:rFonts w:ascii="Arial" w:hAnsi="Arial" w:cs="Arial"/>
          <w:sz w:val="22"/>
          <w:szCs w:val="21"/>
        </w:rPr>
        <w:t xml:space="preserve">mezi nimiž nebyl dodržen stanovený minimální časový odstup, </w:t>
      </w:r>
      <w:r w:rsidR="000038BA" w:rsidRPr="00564AB4">
        <w:rPr>
          <w:rFonts w:ascii="Arial" w:hAnsi="Arial" w:cs="Arial"/>
          <w:sz w:val="22"/>
          <w:szCs w:val="22"/>
        </w:rPr>
        <w:t>když druhé měření stanoviska 4002 proběhlo 59ʹ po prvním a na stanovisku 4003 57ʹ</w:t>
      </w:r>
      <w:r w:rsidR="00510051" w:rsidRPr="00564AB4">
        <w:rPr>
          <w:rFonts w:ascii="Arial" w:hAnsi="Arial" w:cs="Arial"/>
          <w:sz w:val="22"/>
          <w:szCs w:val="22"/>
        </w:rPr>
        <w:t xml:space="preserve"> po prvním zaměření.</w:t>
      </w:r>
      <w:r w:rsidR="006F5A85" w:rsidRPr="00564AB4">
        <w:rPr>
          <w:rFonts w:ascii="Arial" w:hAnsi="Arial" w:cs="Arial"/>
          <w:sz w:val="22"/>
          <w:szCs w:val="22"/>
        </w:rPr>
        <w:t xml:space="preserve"> </w:t>
      </w:r>
      <w:r w:rsidR="00510051" w:rsidRPr="00564AB4">
        <w:rPr>
          <w:rFonts w:ascii="Arial" w:hAnsi="Arial" w:cs="Arial"/>
          <w:sz w:val="22"/>
          <w:szCs w:val="22"/>
        </w:rPr>
        <w:t>D</w:t>
      </w:r>
      <w:r w:rsidR="00ED4CFC" w:rsidRPr="00564AB4">
        <w:rPr>
          <w:rFonts w:ascii="Arial" w:hAnsi="Arial" w:cs="Arial"/>
          <w:sz w:val="22"/>
          <w:szCs w:val="21"/>
        </w:rPr>
        <w:t>ruh</w:t>
      </w:r>
      <w:r w:rsidR="0046414A">
        <w:rPr>
          <w:rFonts w:ascii="Arial" w:hAnsi="Arial" w:cs="Arial"/>
          <w:sz w:val="22"/>
          <w:szCs w:val="21"/>
        </w:rPr>
        <w:t>á</w:t>
      </w:r>
      <w:r w:rsidR="00ED4CFC" w:rsidRPr="00564AB4">
        <w:rPr>
          <w:rFonts w:ascii="Arial" w:hAnsi="Arial" w:cs="Arial"/>
          <w:sz w:val="22"/>
          <w:szCs w:val="21"/>
        </w:rPr>
        <w:t xml:space="preserve"> měření</w:t>
      </w:r>
      <w:r w:rsidR="00484265">
        <w:rPr>
          <w:rFonts w:ascii="Arial" w:hAnsi="Arial" w:cs="Arial"/>
          <w:sz w:val="22"/>
          <w:szCs w:val="21"/>
        </w:rPr>
        <w:t>, kter</w:t>
      </w:r>
      <w:r w:rsidR="0046414A">
        <w:rPr>
          <w:rFonts w:ascii="Arial" w:hAnsi="Arial" w:cs="Arial"/>
          <w:sz w:val="22"/>
          <w:szCs w:val="21"/>
        </w:rPr>
        <w:t>á</w:t>
      </w:r>
      <w:r w:rsidR="00484265">
        <w:rPr>
          <w:rFonts w:ascii="Arial" w:hAnsi="Arial" w:cs="Arial"/>
          <w:sz w:val="22"/>
          <w:szCs w:val="21"/>
        </w:rPr>
        <w:t xml:space="preserve"> tímto nebyl</w:t>
      </w:r>
      <w:r w:rsidR="0046414A">
        <w:rPr>
          <w:rFonts w:ascii="Arial" w:hAnsi="Arial" w:cs="Arial"/>
          <w:sz w:val="22"/>
          <w:szCs w:val="21"/>
        </w:rPr>
        <w:t>a</w:t>
      </w:r>
      <w:r w:rsidR="00ED4CFC" w:rsidRPr="00564AB4">
        <w:rPr>
          <w:rFonts w:ascii="Arial" w:hAnsi="Arial" w:cs="Arial"/>
          <w:sz w:val="22"/>
          <w:szCs w:val="21"/>
        </w:rPr>
        <w:t xml:space="preserve"> </w:t>
      </w:r>
      <w:r w:rsidR="00484265" w:rsidRPr="00564AB4">
        <w:rPr>
          <w:rFonts w:ascii="Arial" w:hAnsi="Arial" w:cs="Arial"/>
          <w:sz w:val="22"/>
          <w:szCs w:val="21"/>
        </w:rPr>
        <w:t>nezávisl</w:t>
      </w:r>
      <w:r w:rsidR="0046414A">
        <w:rPr>
          <w:rFonts w:ascii="Arial" w:hAnsi="Arial" w:cs="Arial"/>
          <w:sz w:val="22"/>
          <w:szCs w:val="21"/>
        </w:rPr>
        <w:t>á</w:t>
      </w:r>
      <w:r w:rsidR="00484265">
        <w:rPr>
          <w:rFonts w:ascii="Arial" w:hAnsi="Arial" w:cs="Arial"/>
          <w:sz w:val="22"/>
          <w:szCs w:val="21"/>
        </w:rPr>
        <w:t>,</w:t>
      </w:r>
      <w:r w:rsidR="00484265" w:rsidRPr="00564AB4">
        <w:rPr>
          <w:rFonts w:ascii="Arial" w:hAnsi="Arial" w:cs="Arial"/>
          <w:sz w:val="22"/>
          <w:szCs w:val="21"/>
        </w:rPr>
        <w:t xml:space="preserve"> </w:t>
      </w:r>
      <w:r w:rsidR="00510051" w:rsidRPr="00564AB4">
        <w:rPr>
          <w:rFonts w:ascii="Arial" w:hAnsi="Arial" w:cs="Arial"/>
          <w:sz w:val="22"/>
          <w:szCs w:val="21"/>
        </w:rPr>
        <w:t>ne</w:t>
      </w:r>
      <w:r w:rsidR="00ED4CFC" w:rsidRPr="00564AB4">
        <w:rPr>
          <w:rFonts w:ascii="Arial" w:hAnsi="Arial" w:cs="Arial"/>
          <w:sz w:val="22"/>
          <w:szCs w:val="21"/>
        </w:rPr>
        <w:t>byl</w:t>
      </w:r>
      <w:r w:rsidR="0046414A">
        <w:rPr>
          <w:rFonts w:ascii="Arial" w:hAnsi="Arial" w:cs="Arial"/>
          <w:sz w:val="22"/>
          <w:szCs w:val="21"/>
        </w:rPr>
        <w:t>a</w:t>
      </w:r>
      <w:r w:rsidR="00ED4CFC" w:rsidRPr="00564AB4">
        <w:rPr>
          <w:rFonts w:ascii="Arial" w:hAnsi="Arial" w:cs="Arial"/>
          <w:sz w:val="22"/>
          <w:szCs w:val="21"/>
        </w:rPr>
        <w:t xml:space="preserve"> nahraze</w:t>
      </w:r>
      <w:r w:rsidR="00510051" w:rsidRPr="00564AB4">
        <w:rPr>
          <w:rFonts w:ascii="Arial" w:hAnsi="Arial" w:cs="Arial"/>
          <w:sz w:val="22"/>
          <w:szCs w:val="21"/>
        </w:rPr>
        <w:t>n</w:t>
      </w:r>
      <w:r w:rsidR="0046414A">
        <w:rPr>
          <w:rFonts w:ascii="Arial" w:hAnsi="Arial" w:cs="Arial"/>
          <w:sz w:val="22"/>
          <w:szCs w:val="21"/>
        </w:rPr>
        <w:t>a</w:t>
      </w:r>
      <w:r w:rsidR="00510051" w:rsidRPr="00564AB4">
        <w:rPr>
          <w:rFonts w:ascii="Arial" w:hAnsi="Arial" w:cs="Arial"/>
          <w:sz w:val="22"/>
          <w:szCs w:val="21"/>
        </w:rPr>
        <w:t xml:space="preserve"> jiným </w:t>
      </w:r>
      <w:r w:rsidR="00614997">
        <w:rPr>
          <w:rFonts w:ascii="Arial" w:hAnsi="Arial" w:cs="Arial"/>
          <w:sz w:val="22"/>
          <w:szCs w:val="21"/>
        </w:rPr>
        <w:t>nezávislým určením těchto bodů</w:t>
      </w:r>
      <w:r w:rsidR="006F74E2" w:rsidRPr="00564AB4">
        <w:rPr>
          <w:rFonts w:ascii="Arial" w:hAnsi="Arial" w:cs="Arial"/>
          <w:sz w:val="22"/>
          <w:szCs w:val="21"/>
        </w:rPr>
        <w:t>, čímž n</w:t>
      </w:r>
      <w:r w:rsidR="006F5A85" w:rsidRPr="00564AB4">
        <w:rPr>
          <w:rFonts w:ascii="Arial" w:hAnsi="Arial"/>
          <w:sz w:val="22"/>
          <w:szCs w:val="22"/>
        </w:rPr>
        <w:t xml:space="preserve">ebyly dodrženy podmínky pro měření </w:t>
      </w:r>
      <w:r w:rsidR="00614997">
        <w:rPr>
          <w:rFonts w:ascii="Arial" w:hAnsi="Arial"/>
          <w:sz w:val="22"/>
          <w:szCs w:val="22"/>
        </w:rPr>
        <w:t xml:space="preserve">bodů </w:t>
      </w:r>
      <w:r w:rsidR="006F5A85" w:rsidRPr="00564AB4">
        <w:rPr>
          <w:rFonts w:ascii="Arial" w:hAnsi="Arial"/>
          <w:sz w:val="22"/>
          <w:szCs w:val="22"/>
        </w:rPr>
        <w:t xml:space="preserve">metodou GNSS </w:t>
      </w:r>
      <w:r w:rsidR="00282541">
        <w:rPr>
          <w:rFonts w:ascii="Arial" w:hAnsi="Arial"/>
          <w:sz w:val="22"/>
          <w:szCs w:val="22"/>
        </w:rPr>
        <w:t>stanovené</w:t>
      </w:r>
      <w:r w:rsidR="00614997">
        <w:rPr>
          <w:rFonts w:ascii="Arial" w:hAnsi="Arial"/>
          <w:sz w:val="22"/>
          <w:szCs w:val="22"/>
        </w:rPr>
        <w:t>,</w:t>
      </w:r>
      <w:r w:rsidR="00A11D80">
        <w:rPr>
          <w:rFonts w:ascii="Arial" w:hAnsi="Arial"/>
          <w:sz w:val="22"/>
          <w:szCs w:val="22"/>
        </w:rPr>
        <w:t xml:space="preserve"> v </w:t>
      </w:r>
      <w:proofErr w:type="spellStart"/>
      <w:r w:rsidR="00A11D80">
        <w:rPr>
          <w:rFonts w:ascii="Arial" w:hAnsi="Arial"/>
          <w:sz w:val="22"/>
          <w:szCs w:val="22"/>
        </w:rPr>
        <w:t>příl</w:t>
      </w:r>
      <w:proofErr w:type="spellEnd"/>
      <w:r w:rsidR="00A11D80">
        <w:rPr>
          <w:rFonts w:ascii="Arial" w:hAnsi="Arial"/>
          <w:sz w:val="22"/>
          <w:szCs w:val="22"/>
        </w:rPr>
        <w:t>. 9.4 a </w:t>
      </w:r>
      <w:r w:rsidR="00282541">
        <w:rPr>
          <w:rFonts w:ascii="Arial" w:hAnsi="Arial"/>
          <w:sz w:val="22"/>
          <w:szCs w:val="22"/>
        </w:rPr>
        <w:t>9.5</w:t>
      </w:r>
      <w:r w:rsidR="00614997">
        <w:rPr>
          <w:rFonts w:ascii="Arial" w:hAnsi="Arial"/>
          <w:sz w:val="22"/>
          <w:szCs w:val="22"/>
        </w:rPr>
        <w:t>,</w:t>
      </w:r>
      <w:r w:rsidR="00282541">
        <w:rPr>
          <w:rFonts w:ascii="Arial" w:hAnsi="Arial"/>
          <w:sz w:val="22"/>
          <w:szCs w:val="22"/>
        </w:rPr>
        <w:t xml:space="preserve"> </w:t>
      </w:r>
      <w:r w:rsidR="00C11268" w:rsidRPr="00564AB4">
        <w:rPr>
          <w:rFonts w:ascii="Arial" w:hAnsi="Arial"/>
          <w:sz w:val="22"/>
          <w:szCs w:val="22"/>
        </w:rPr>
        <w:t>příp. 9.8</w:t>
      </w:r>
      <w:r w:rsidR="00614997" w:rsidRPr="00614997">
        <w:rPr>
          <w:rFonts w:ascii="Arial" w:hAnsi="Arial"/>
          <w:sz w:val="22"/>
          <w:szCs w:val="22"/>
        </w:rPr>
        <w:t xml:space="preserve"> </w:t>
      </w:r>
      <w:proofErr w:type="spellStart"/>
      <w:r w:rsidR="00614997">
        <w:rPr>
          <w:rFonts w:ascii="Arial" w:hAnsi="Arial"/>
          <w:sz w:val="22"/>
          <w:szCs w:val="22"/>
        </w:rPr>
        <w:t>ZemV</w:t>
      </w:r>
      <w:proofErr w:type="spellEnd"/>
      <w:r w:rsidR="00160194">
        <w:rPr>
          <w:rFonts w:ascii="Arial" w:hAnsi="Arial"/>
          <w:sz w:val="22"/>
          <w:szCs w:val="22"/>
        </w:rPr>
        <w:t>.</w:t>
      </w:r>
    </w:p>
    <w:p w14:paraId="432B74A2" w14:textId="3B8A00F2" w:rsidR="00C11268" w:rsidRPr="00DD5DDD" w:rsidRDefault="009B33B4" w:rsidP="00797A02">
      <w:pPr>
        <w:pStyle w:val="Nadpis2"/>
        <w:spacing w:before="60"/>
      </w:pPr>
      <w:r w:rsidRPr="00DD5DDD">
        <w:t>početní chyby</w:t>
      </w:r>
      <w:r w:rsidR="00C11268" w:rsidRPr="00DD5DDD">
        <w:t xml:space="preserve"> a nežádoucí editace protokolu</w:t>
      </w:r>
    </w:p>
    <w:p w14:paraId="3818B275" w14:textId="6C6B9AF1" w:rsidR="009B33B4" w:rsidRDefault="00CD710E" w:rsidP="00147E28">
      <w:pPr>
        <w:pStyle w:val="Odstavecseseznamem"/>
        <w:numPr>
          <w:ilvl w:val="0"/>
          <w:numId w:val="13"/>
        </w:numPr>
        <w:spacing w:after="120"/>
        <w:ind w:left="568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D710E">
        <w:rPr>
          <w:rFonts w:ascii="Arial" w:hAnsi="Arial" w:cs="Arial"/>
          <w:sz w:val="22"/>
          <w:szCs w:val="22"/>
        </w:rPr>
        <w:t>v</w:t>
      </w:r>
      <w:r w:rsidR="00A052CC" w:rsidRPr="00CD710E">
        <w:rPr>
          <w:rFonts w:ascii="Arial" w:hAnsi="Arial" w:cs="Arial"/>
          <w:sz w:val="22"/>
          <w:szCs w:val="22"/>
        </w:rPr>
        <w:t xml:space="preserve"> elaborátu jsou vypočteny souřadnice kontrolně zaměřeného bodu </w:t>
      </w:r>
      <w:r w:rsidR="00715856">
        <w:rPr>
          <w:rFonts w:ascii="Arial" w:hAnsi="Arial" w:cs="Arial"/>
          <w:sz w:val="22"/>
          <w:szCs w:val="22"/>
        </w:rPr>
        <w:t>eee</w:t>
      </w:r>
      <w:r w:rsidR="00A052CC" w:rsidRPr="00CD710E">
        <w:rPr>
          <w:rFonts w:ascii="Arial" w:hAnsi="Arial" w:cs="Arial"/>
          <w:sz w:val="22"/>
          <w:szCs w:val="22"/>
        </w:rPr>
        <w:t xml:space="preserve">-133, inspektorátem vypočtené souřadnice </w:t>
      </w:r>
      <w:r w:rsidR="008F37AE" w:rsidRPr="00CD710E">
        <w:rPr>
          <w:rFonts w:ascii="Arial" w:hAnsi="Arial" w:cs="Arial"/>
          <w:sz w:val="22"/>
          <w:szCs w:val="22"/>
        </w:rPr>
        <w:t>z</w:t>
      </w:r>
      <w:r w:rsidR="00FE69CD" w:rsidRPr="00CD710E">
        <w:rPr>
          <w:rFonts w:ascii="Arial" w:hAnsi="Arial" w:cs="Arial"/>
          <w:sz w:val="22"/>
          <w:szCs w:val="22"/>
        </w:rPr>
        <w:t xml:space="preserve"> totožných </w:t>
      </w:r>
      <w:r w:rsidR="008F37AE" w:rsidRPr="00CD710E">
        <w:rPr>
          <w:rFonts w:ascii="Arial" w:hAnsi="Arial" w:cs="Arial"/>
          <w:sz w:val="22"/>
          <w:szCs w:val="22"/>
        </w:rPr>
        <w:t xml:space="preserve">měřených prvků </w:t>
      </w:r>
      <w:r w:rsidR="00A052CC" w:rsidRPr="00CD710E">
        <w:rPr>
          <w:rFonts w:ascii="Arial" w:hAnsi="Arial" w:cs="Arial"/>
          <w:sz w:val="22"/>
          <w:szCs w:val="22"/>
        </w:rPr>
        <w:t>jsou však odlišné</w:t>
      </w:r>
      <w:r w:rsidR="00434275" w:rsidRPr="00CD710E">
        <w:rPr>
          <w:rFonts w:ascii="Arial" w:hAnsi="Arial" w:cs="Arial"/>
          <w:sz w:val="22"/>
          <w:szCs w:val="22"/>
        </w:rPr>
        <w:t xml:space="preserve">, přičemž se </w:t>
      </w:r>
      <w:r w:rsidR="00F15107" w:rsidRPr="00CD710E">
        <w:rPr>
          <w:rFonts w:ascii="Arial" w:hAnsi="Arial" w:cs="Arial"/>
          <w:sz w:val="22"/>
          <w:szCs w:val="22"/>
        </w:rPr>
        <w:t xml:space="preserve">oba výsledky </w:t>
      </w:r>
      <w:r w:rsidR="00434275" w:rsidRPr="00CD710E">
        <w:rPr>
          <w:rFonts w:ascii="Arial" w:hAnsi="Arial" w:cs="Arial"/>
          <w:sz w:val="22"/>
          <w:szCs w:val="22"/>
        </w:rPr>
        <w:t xml:space="preserve">liší více, než je povolená střední souřadnicová chyba pro měření </w:t>
      </w:r>
      <w:proofErr w:type="spellStart"/>
      <w:r w:rsidR="00434275" w:rsidRPr="00CD710E">
        <w:rPr>
          <w:rFonts w:ascii="Arial" w:hAnsi="Arial" w:cs="Arial"/>
          <w:sz w:val="22"/>
          <w:szCs w:val="22"/>
        </w:rPr>
        <w:t>m</w:t>
      </w:r>
      <w:r w:rsidR="00434275" w:rsidRPr="00CD710E">
        <w:rPr>
          <w:rFonts w:ascii="Arial" w:hAnsi="Arial" w:cs="Arial"/>
          <w:sz w:val="22"/>
          <w:szCs w:val="22"/>
          <w:vertAlign w:val="subscript"/>
        </w:rPr>
        <w:t>xy</w:t>
      </w:r>
      <w:proofErr w:type="spellEnd"/>
      <w:r w:rsidR="00434275" w:rsidRPr="00CD710E">
        <w:rPr>
          <w:rFonts w:ascii="Arial" w:hAnsi="Arial" w:cs="Arial"/>
          <w:sz w:val="22"/>
          <w:szCs w:val="22"/>
        </w:rPr>
        <w:t>=0,14 m</w:t>
      </w:r>
      <w:r w:rsidR="00A052CC" w:rsidRPr="00CD710E">
        <w:rPr>
          <w:rFonts w:ascii="Arial" w:hAnsi="Arial" w:cs="Arial"/>
          <w:sz w:val="22"/>
          <w:szCs w:val="22"/>
        </w:rPr>
        <w:t>:</w:t>
      </w:r>
    </w:p>
    <w:tbl>
      <w:tblPr>
        <w:tblW w:w="5387" w:type="dxa"/>
        <w:tblInd w:w="8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417"/>
        <w:gridCol w:w="1418"/>
      </w:tblGrid>
      <w:tr w:rsidR="00A052CC" w:rsidRPr="00581542" w14:paraId="111CFFA8" w14:textId="77777777" w:rsidTr="00147E28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CCF0" w14:textId="77777777" w:rsidR="00A052CC" w:rsidRPr="00581542" w:rsidRDefault="00A052CC" w:rsidP="00C14EC2">
            <w:pPr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vypočtené v ZPMZ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0BAC" w14:textId="43A7D922" w:rsidR="00A052CC" w:rsidRPr="00581542" w:rsidRDefault="00A052CC" w:rsidP="00C14EC2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794464,25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A252" w14:textId="38AE52AA" w:rsidR="00A052CC" w:rsidRPr="00581542" w:rsidRDefault="00A052CC" w:rsidP="00C14EC2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965958,38</w:t>
            </w:r>
          </w:p>
        </w:tc>
      </w:tr>
      <w:tr w:rsidR="00A052CC" w:rsidRPr="00581542" w14:paraId="12A1DD1B" w14:textId="77777777" w:rsidTr="00147E2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77AC" w14:textId="3B129FDE" w:rsidR="00A052CC" w:rsidRPr="00581542" w:rsidRDefault="00A052CC" w:rsidP="00A11D80">
            <w:pPr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 xml:space="preserve">vypočtené </w:t>
            </w:r>
            <w:r w:rsidR="00A11D80" w:rsidRPr="00581542">
              <w:rPr>
                <w:rFonts w:ascii="Arial" w:hAnsi="Arial" w:cs="Arial"/>
                <w:color w:val="000000"/>
              </w:rPr>
              <w:t>inspektorátem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B855" w14:textId="31220307" w:rsidR="00A052CC" w:rsidRPr="00581542" w:rsidRDefault="00A052CC" w:rsidP="00C14EC2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794464,46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6D38" w14:textId="21C1D07C" w:rsidR="00A052CC" w:rsidRPr="00581542" w:rsidRDefault="00A052CC" w:rsidP="00C14EC2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965958,12</w:t>
            </w:r>
          </w:p>
        </w:tc>
      </w:tr>
      <w:tr w:rsidR="00A052CC" w:rsidRPr="00581542" w14:paraId="650B5B4B" w14:textId="77777777" w:rsidTr="00147E2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0D87" w14:textId="2A93E65F" w:rsidR="00A052CC" w:rsidRPr="00581542" w:rsidRDefault="00FE69CD" w:rsidP="00C14EC2">
            <w:pPr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r</w:t>
            </w:r>
            <w:r w:rsidR="00A052CC" w:rsidRPr="00581542">
              <w:rPr>
                <w:rFonts w:ascii="Arial" w:hAnsi="Arial" w:cs="Arial"/>
                <w:color w:val="000000"/>
              </w:rPr>
              <w:t>ozdíl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E123" w14:textId="77777777" w:rsidR="00A052CC" w:rsidRPr="00581542" w:rsidRDefault="00A052CC" w:rsidP="00C14EC2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0,21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CE78A" w14:textId="77777777" w:rsidR="00A052CC" w:rsidRPr="00581542" w:rsidRDefault="00A052CC" w:rsidP="00C14EC2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-0,26</w:t>
            </w:r>
          </w:p>
        </w:tc>
      </w:tr>
    </w:tbl>
    <w:p w14:paraId="2D5D4919" w14:textId="0CE02928" w:rsidR="00B20F02" w:rsidRPr="00FE69CD" w:rsidRDefault="00B20F02" w:rsidP="00797A02">
      <w:pPr>
        <w:spacing w:before="120"/>
        <w:ind w:left="425"/>
        <w:rPr>
          <w:rFonts w:ascii="Arial" w:hAnsi="Arial" w:cs="Arial"/>
          <w:sz w:val="22"/>
          <w:szCs w:val="22"/>
        </w:rPr>
      </w:pPr>
      <w:r w:rsidRPr="00FE69CD">
        <w:rPr>
          <w:rFonts w:ascii="Arial" w:hAnsi="Arial" w:cs="Arial"/>
          <w:sz w:val="22"/>
          <w:szCs w:val="22"/>
        </w:rPr>
        <w:t>(výpočet inspektorátu:</w:t>
      </w:r>
    </w:p>
    <w:p w14:paraId="50913A30" w14:textId="255B0189" w:rsidR="00B20F02" w:rsidRPr="00744396" w:rsidRDefault="00B20F02" w:rsidP="00A11D80">
      <w:pPr>
        <w:ind w:left="426"/>
      </w:pPr>
      <w:r w:rsidRPr="00744396">
        <w:t xml:space="preserve">           </w:t>
      </w:r>
      <w:proofErr w:type="spellStart"/>
      <w:r w:rsidR="00715856" w:rsidRPr="00715856">
        <w:rPr>
          <w:b/>
        </w:rPr>
        <w:t>eee</w:t>
      </w:r>
      <w:proofErr w:type="spellEnd"/>
      <w:r w:rsidRPr="00744396">
        <w:rPr>
          <w:b/>
        </w:rPr>
        <w:t xml:space="preserve"> 0133</w:t>
      </w:r>
      <w:r w:rsidRPr="00744396">
        <w:t xml:space="preserve">     40.60  0   0.00   27.4541  99.7854</w:t>
      </w:r>
    </w:p>
    <w:p w14:paraId="6E721B67" w14:textId="0CB6269E" w:rsidR="00B20F02" w:rsidRPr="00744396" w:rsidRDefault="00B20F02" w:rsidP="00A11D80">
      <w:pPr>
        <w:ind w:left="426"/>
      </w:pPr>
      <w:r w:rsidRPr="00744396">
        <w:t xml:space="preserve"> -- Kontrolní určení bodu        </w:t>
      </w:r>
      <w:proofErr w:type="spellStart"/>
      <w:r w:rsidR="00715856">
        <w:t>eee</w:t>
      </w:r>
      <w:proofErr w:type="spellEnd"/>
      <w:r w:rsidRPr="00744396">
        <w:t xml:space="preserve"> 0133  ---------------------------------</w:t>
      </w:r>
    </w:p>
    <w:p w14:paraId="2A9221B3" w14:textId="76C00E58" w:rsidR="00B20F02" w:rsidRPr="00744396" w:rsidRDefault="00B20F02" w:rsidP="00A11D80">
      <w:pPr>
        <w:ind w:left="426"/>
      </w:pPr>
      <w:r w:rsidRPr="00744396">
        <w:t xml:space="preserve">Původní:     Y:   </w:t>
      </w:r>
      <w:proofErr w:type="gramStart"/>
      <w:r w:rsidRPr="00744396">
        <w:t>794464.29   X:</w:t>
      </w:r>
      <w:proofErr w:type="gramEnd"/>
      <w:r w:rsidRPr="00744396">
        <w:t xml:space="preserve">    </w:t>
      </w:r>
      <w:proofErr w:type="gramStart"/>
      <w:r w:rsidRPr="00744396">
        <w:t>965958.31   Z:</w:t>
      </w:r>
      <w:proofErr w:type="gramEnd"/>
      <w:r w:rsidRPr="00744396">
        <w:t xml:space="preserve">      </w:t>
      </w:r>
      <w:proofErr w:type="gramStart"/>
      <w:r w:rsidRPr="00744396">
        <w:t>0.00   KK</w:t>
      </w:r>
      <w:proofErr w:type="gramEnd"/>
      <w:r w:rsidRPr="00744396">
        <w:t>: /</w:t>
      </w:r>
    </w:p>
    <w:p w14:paraId="43239D6E" w14:textId="3BA614D6" w:rsidR="00B20F02" w:rsidRPr="00744396" w:rsidRDefault="00B20F02" w:rsidP="00A11D80">
      <w:pPr>
        <w:ind w:left="426"/>
      </w:pPr>
      <w:r w:rsidRPr="00744396">
        <w:t xml:space="preserve">Nový:        </w:t>
      </w:r>
      <w:r w:rsidR="00A11D80">
        <w:t xml:space="preserve"> </w:t>
      </w:r>
      <w:r w:rsidRPr="00744396">
        <w:t xml:space="preserve">Y:   </w:t>
      </w:r>
      <w:proofErr w:type="gramStart"/>
      <w:r w:rsidRPr="00744396">
        <w:t>794464.46   X:</w:t>
      </w:r>
      <w:proofErr w:type="gramEnd"/>
      <w:r w:rsidRPr="00744396">
        <w:t xml:space="preserve">    </w:t>
      </w:r>
      <w:proofErr w:type="gramStart"/>
      <w:r w:rsidRPr="00744396">
        <w:t>965958.12   Z:</w:t>
      </w:r>
      <w:proofErr w:type="gramEnd"/>
      <w:r w:rsidRPr="00744396">
        <w:t xml:space="preserve">      </w:t>
      </w:r>
      <w:proofErr w:type="gramStart"/>
      <w:r w:rsidRPr="00744396">
        <w:t>0.00   KK</w:t>
      </w:r>
      <w:proofErr w:type="gramEnd"/>
      <w:r w:rsidRPr="00744396">
        <w:t>: 3</w:t>
      </w:r>
    </w:p>
    <w:p w14:paraId="485B50CA" w14:textId="656B604E" w:rsidR="00B20F02" w:rsidRPr="00744396" w:rsidRDefault="00B20F02" w:rsidP="00A11D80">
      <w:pPr>
        <w:ind w:left="426"/>
      </w:pPr>
      <w:r w:rsidRPr="00744396">
        <w:t xml:space="preserve">Rozdíl:     </w:t>
      </w:r>
      <w:proofErr w:type="spellStart"/>
      <w:r w:rsidRPr="00744396">
        <w:t>Dy</w:t>
      </w:r>
      <w:proofErr w:type="spellEnd"/>
      <w:r w:rsidRPr="00744396">
        <w:t xml:space="preserve">:       -0.17  </w:t>
      </w:r>
      <w:proofErr w:type="spellStart"/>
      <w:r w:rsidRPr="00744396">
        <w:t>Dx</w:t>
      </w:r>
      <w:proofErr w:type="spellEnd"/>
      <w:r w:rsidRPr="00744396">
        <w:t xml:space="preserve">:         0.19  </w:t>
      </w:r>
      <w:proofErr w:type="spellStart"/>
      <w:r w:rsidRPr="00744396">
        <w:t>Dz</w:t>
      </w:r>
      <w:proofErr w:type="spellEnd"/>
      <w:r w:rsidRPr="00744396">
        <w:t xml:space="preserve">:      0.00  </w:t>
      </w:r>
      <w:proofErr w:type="spellStart"/>
      <w:r w:rsidRPr="00744396">
        <w:t>Sxy</w:t>
      </w:r>
      <w:proofErr w:type="spellEnd"/>
      <w:r w:rsidRPr="00744396">
        <w:t>=    0.18</w:t>
      </w:r>
    </w:p>
    <w:p w14:paraId="72372853" w14:textId="77777777" w:rsidR="00B20F02" w:rsidRPr="00744396" w:rsidRDefault="00B20F02" w:rsidP="00A11D80">
      <w:pPr>
        <w:ind w:left="426"/>
      </w:pPr>
      <w:r w:rsidRPr="00744396">
        <w:t xml:space="preserve"> -- # Ponechán původní bod.  -----------------------------------------------</w:t>
      </w:r>
    </w:p>
    <w:p w14:paraId="4912FB47" w14:textId="646103D4" w:rsidR="00B20F02" w:rsidRPr="00744396" w:rsidRDefault="00B20F02" w:rsidP="00A11D80">
      <w:pPr>
        <w:ind w:left="426"/>
      </w:pPr>
      <w:r w:rsidRPr="00744396">
        <w:t>Délka &gt; 2x max.</w:t>
      </w:r>
      <w:r w:rsidR="00A11D80">
        <w:t xml:space="preserve"> </w:t>
      </w:r>
      <w:r w:rsidRPr="00744396">
        <w:t>orientace</w:t>
      </w:r>
      <w:r w:rsidR="006C3146" w:rsidRPr="00FE69CD">
        <w:rPr>
          <w:rFonts w:ascii="Arial" w:hAnsi="Arial" w:cs="Arial"/>
          <w:sz w:val="22"/>
          <w:szCs w:val="22"/>
        </w:rPr>
        <w:t>)</w:t>
      </w:r>
    </w:p>
    <w:p w14:paraId="127D40F0" w14:textId="2A0C1C1A" w:rsidR="00A052CC" w:rsidRPr="00CD710E" w:rsidRDefault="00F308FF" w:rsidP="00CD61C4">
      <w:pPr>
        <w:pStyle w:val="Odstavecseseznamem"/>
        <w:numPr>
          <w:ilvl w:val="0"/>
          <w:numId w:val="12"/>
        </w:numPr>
        <w:spacing w:before="120"/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D710E">
        <w:rPr>
          <w:rFonts w:ascii="Arial" w:hAnsi="Arial" w:cs="Arial"/>
          <w:sz w:val="22"/>
          <w:szCs w:val="22"/>
        </w:rPr>
        <w:lastRenderedPageBreak/>
        <w:t>u</w:t>
      </w:r>
      <w:r w:rsidR="001E1DF7" w:rsidRPr="00CD710E">
        <w:rPr>
          <w:rFonts w:ascii="Arial" w:hAnsi="Arial" w:cs="Arial"/>
          <w:sz w:val="22"/>
          <w:szCs w:val="22"/>
        </w:rPr>
        <w:t xml:space="preserve"> bodu </w:t>
      </w:r>
      <w:r w:rsidR="00715856">
        <w:rPr>
          <w:rFonts w:ascii="Arial" w:hAnsi="Arial" w:cs="Arial"/>
          <w:sz w:val="22"/>
          <w:szCs w:val="22"/>
        </w:rPr>
        <w:t>eee</w:t>
      </w:r>
      <w:r w:rsidR="00E1027C" w:rsidRPr="00CD710E">
        <w:rPr>
          <w:rFonts w:ascii="Arial" w:hAnsi="Arial" w:cs="Arial"/>
          <w:sz w:val="22"/>
          <w:szCs w:val="22"/>
        </w:rPr>
        <w:t xml:space="preserve">-133 </w:t>
      </w:r>
      <w:r w:rsidR="001E1DF7" w:rsidRPr="00CD710E">
        <w:rPr>
          <w:rFonts w:ascii="Arial" w:hAnsi="Arial" w:cs="Arial"/>
          <w:sz w:val="22"/>
          <w:szCs w:val="22"/>
        </w:rPr>
        <w:t>jsou uvedeny vypočtené souřadnicové rozdíly -4 a -87 cm</w:t>
      </w:r>
      <w:r w:rsidR="00614997" w:rsidRPr="00CD710E">
        <w:rPr>
          <w:rFonts w:ascii="Arial" w:hAnsi="Arial" w:cs="Arial"/>
          <w:sz w:val="22"/>
          <w:szCs w:val="22"/>
        </w:rPr>
        <w:t xml:space="preserve"> (níže vyznačeno </w:t>
      </w:r>
      <w:r w:rsidR="0046414A">
        <w:rPr>
          <w:rFonts w:ascii="Arial" w:hAnsi="Arial" w:cs="Arial"/>
          <w:sz w:val="22"/>
          <w:szCs w:val="22"/>
        </w:rPr>
        <w:t>vodorovnými elipsami</w:t>
      </w:r>
      <w:r w:rsidR="00614997" w:rsidRPr="00CD710E">
        <w:rPr>
          <w:rFonts w:ascii="Arial" w:hAnsi="Arial" w:cs="Arial"/>
          <w:sz w:val="22"/>
          <w:szCs w:val="22"/>
        </w:rPr>
        <w:t>)</w:t>
      </w:r>
      <w:r w:rsidR="001E1DF7" w:rsidRPr="00CD710E">
        <w:rPr>
          <w:rFonts w:ascii="Arial" w:hAnsi="Arial" w:cs="Arial"/>
          <w:sz w:val="22"/>
          <w:szCs w:val="22"/>
        </w:rPr>
        <w:t xml:space="preserve">, náhledem do úlohy je </w:t>
      </w:r>
      <w:r w:rsidR="008056EE" w:rsidRPr="00CD710E">
        <w:rPr>
          <w:rFonts w:ascii="Arial" w:hAnsi="Arial" w:cs="Arial"/>
          <w:sz w:val="22"/>
          <w:szCs w:val="22"/>
        </w:rPr>
        <w:t xml:space="preserve">však </w:t>
      </w:r>
      <w:r w:rsidR="001E1DF7" w:rsidRPr="00CD710E">
        <w:rPr>
          <w:rFonts w:ascii="Arial" w:hAnsi="Arial" w:cs="Arial"/>
          <w:sz w:val="22"/>
          <w:szCs w:val="22"/>
        </w:rPr>
        <w:t xml:space="preserve">patrné, že tyto rozdíly </w:t>
      </w:r>
      <w:r w:rsidR="00434275" w:rsidRPr="00CD710E">
        <w:rPr>
          <w:rFonts w:ascii="Arial" w:hAnsi="Arial" w:cs="Arial"/>
          <w:sz w:val="22"/>
          <w:szCs w:val="22"/>
        </w:rPr>
        <w:t>měly být</w:t>
      </w:r>
      <w:r w:rsidR="001E1DF7" w:rsidRPr="00CD710E">
        <w:rPr>
          <w:rFonts w:ascii="Arial" w:hAnsi="Arial" w:cs="Arial"/>
          <w:sz w:val="22"/>
          <w:szCs w:val="22"/>
        </w:rPr>
        <w:t xml:space="preserve"> 4 a </w:t>
      </w:r>
      <w:r w:rsidR="006B0299">
        <w:rPr>
          <w:rFonts w:ascii="Arial" w:hAnsi="Arial" w:cs="Arial"/>
          <w:sz w:val="22"/>
          <w:szCs w:val="22"/>
        </w:rPr>
        <w:t>-</w:t>
      </w:r>
      <w:r w:rsidR="001E1DF7" w:rsidRPr="00CD710E">
        <w:rPr>
          <w:rFonts w:ascii="Arial" w:hAnsi="Arial" w:cs="Arial"/>
          <w:sz w:val="22"/>
          <w:szCs w:val="22"/>
        </w:rPr>
        <w:t>7 cm</w:t>
      </w:r>
      <w:r w:rsidR="00614997" w:rsidRPr="00CD710E">
        <w:rPr>
          <w:rFonts w:ascii="Arial" w:hAnsi="Arial" w:cs="Arial"/>
          <w:sz w:val="22"/>
          <w:szCs w:val="22"/>
        </w:rPr>
        <w:t xml:space="preserve"> (</w:t>
      </w:r>
      <w:r w:rsidR="00614997" w:rsidRPr="0046414A">
        <w:rPr>
          <w:rFonts w:ascii="Arial" w:hAnsi="Arial" w:cs="Arial"/>
          <w:sz w:val="22"/>
          <w:szCs w:val="22"/>
        </w:rPr>
        <w:t xml:space="preserve">níže vyznačeno </w:t>
      </w:r>
      <w:r w:rsidR="0046414A" w:rsidRPr="0046414A">
        <w:rPr>
          <w:rFonts w:ascii="Arial" w:hAnsi="Arial" w:cs="Arial"/>
          <w:sz w:val="22"/>
          <w:szCs w:val="22"/>
        </w:rPr>
        <w:t>svislými elipsami</w:t>
      </w:r>
      <w:r w:rsidR="00E1027C" w:rsidRPr="0046414A">
        <w:rPr>
          <w:rFonts w:ascii="Arial" w:hAnsi="Arial" w:cs="Arial"/>
          <w:sz w:val="22"/>
          <w:szCs w:val="22"/>
        </w:rPr>
        <w:t>)</w:t>
      </w:r>
    </w:p>
    <w:p w14:paraId="49B6B572" w14:textId="77777777" w:rsidR="00A052CC" w:rsidRDefault="00A052CC" w:rsidP="009B33B4">
      <w:pPr>
        <w:jc w:val="both"/>
        <w:rPr>
          <w:rFonts w:ascii="Arial" w:hAnsi="Arial" w:cs="Arial"/>
          <w:sz w:val="22"/>
          <w:szCs w:val="22"/>
        </w:rPr>
      </w:pPr>
    </w:p>
    <w:p w14:paraId="27951E9C" w14:textId="742E292C" w:rsidR="00A052CC" w:rsidRDefault="00715856" w:rsidP="009B33B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EE7E9D" wp14:editId="6F421997">
                <wp:simplePos x="0" y="0"/>
                <wp:positionH relativeFrom="column">
                  <wp:posOffset>2243455</wp:posOffset>
                </wp:positionH>
                <wp:positionV relativeFrom="paragraph">
                  <wp:posOffset>29210</wp:posOffset>
                </wp:positionV>
                <wp:extent cx="962025" cy="142875"/>
                <wp:effectExtent l="0" t="0" r="28575" b="28575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1428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BF7514" id="Obdélník 11" o:spid="_x0000_s1026" style="position:absolute;margin-left:176.65pt;margin-top:2.3pt;width:75.75pt;height:1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" fillcolor="black [3213]" strokecolor="#1f4d78 [1604]" strokeweight="1pt"/>
            </w:pict>
          </mc:Fallback>
        </mc:AlternateContent>
      </w:r>
      <w:r w:rsidR="00FE69C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1282C6" wp14:editId="3C2CD131">
                <wp:simplePos x="0" y="0"/>
                <wp:positionH relativeFrom="margin">
                  <wp:posOffset>1828800</wp:posOffset>
                </wp:positionH>
                <wp:positionV relativeFrom="paragraph">
                  <wp:posOffset>742315</wp:posOffset>
                </wp:positionV>
                <wp:extent cx="504825" cy="276225"/>
                <wp:effectExtent l="0" t="0" r="28575" b="28575"/>
                <wp:wrapNone/>
                <wp:docPr id="16" name="Ová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oval w14:anchorId="7EAFE50A" id="Ovál 16" o:spid="_x0000_s1026" style="position:absolute;margin-left:2in;margin-top:58.45pt;width:39.75pt;height:21.7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" filled="f" strokecolor="black [3213]" strokeweight="1.5pt">
                <v:stroke joinstyle="miter"/>
                <w10:wrap anchorx="margin"/>
              </v:oval>
            </w:pict>
          </mc:Fallback>
        </mc:AlternateContent>
      </w:r>
      <w:r w:rsidR="00FE69C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CE3BCC" wp14:editId="1D4F6820">
                <wp:simplePos x="0" y="0"/>
                <wp:positionH relativeFrom="column">
                  <wp:posOffset>2261870</wp:posOffset>
                </wp:positionH>
                <wp:positionV relativeFrom="paragraph">
                  <wp:posOffset>368300</wp:posOffset>
                </wp:positionV>
                <wp:extent cx="276225" cy="440702"/>
                <wp:effectExtent l="38100" t="19050" r="28575" b="16510"/>
                <wp:wrapNone/>
                <wp:docPr id="10" name="Ová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45683">
                          <a:off x="0" y="0"/>
                          <a:ext cx="276225" cy="440702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oval w14:anchorId="39FF4158" id="Ovál 10" o:spid="_x0000_s1026" style="position:absolute;margin-left:178.1pt;margin-top:29pt;width:21.75pt;height:34.7pt;rotation:-933142fd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" filled="f" strokecolor="black [3213]" strokeweight="2.25pt">
                <v:stroke joinstyle="miter"/>
              </v:oval>
            </w:pict>
          </mc:Fallback>
        </mc:AlternateContent>
      </w:r>
      <w:r w:rsidR="00E1027C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88D1A1" wp14:editId="6CF24698">
                <wp:simplePos x="0" y="0"/>
                <wp:positionH relativeFrom="margin">
                  <wp:posOffset>2555875</wp:posOffset>
                </wp:positionH>
                <wp:positionV relativeFrom="paragraph">
                  <wp:posOffset>739775</wp:posOffset>
                </wp:positionV>
                <wp:extent cx="504825" cy="276225"/>
                <wp:effectExtent l="0" t="0" r="28575" b="28575"/>
                <wp:wrapNone/>
                <wp:docPr id="18" name="Ová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oval w14:anchorId="1C6FCC3D" id="Ovál 18" o:spid="_x0000_s1026" style="position:absolute;margin-left:201.25pt;margin-top:58.25pt;width:39.75pt;height:21.75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" filled="f" strokecolor="black [3213]" strokeweight="1.5pt">
                <v:stroke joinstyle="miter"/>
                <w10:wrap anchorx="margin"/>
              </v:oval>
            </w:pict>
          </mc:Fallback>
        </mc:AlternateContent>
      </w:r>
      <w:r w:rsidR="00E1027C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60E8ED" wp14:editId="36552843">
                <wp:simplePos x="0" y="0"/>
                <wp:positionH relativeFrom="column">
                  <wp:posOffset>3214370</wp:posOffset>
                </wp:positionH>
                <wp:positionV relativeFrom="paragraph">
                  <wp:posOffset>339725</wp:posOffset>
                </wp:positionV>
                <wp:extent cx="257175" cy="476250"/>
                <wp:effectExtent l="38100" t="19050" r="47625" b="19050"/>
                <wp:wrapNone/>
                <wp:docPr id="17" name="Ová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44391">
                          <a:off x="0" y="0"/>
                          <a:ext cx="257175" cy="4762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oval w14:anchorId="5C3E4D9C" id="Ovál 17" o:spid="_x0000_s1026" style="position:absolute;margin-left:253.1pt;margin-top:26.75pt;width:20.25pt;height:37.5pt;rotation:-1480687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" filled="f" strokecolor="black [3213]" strokeweight="2.25pt">
                <v:stroke joinstyle="miter"/>
              </v:oval>
            </w:pict>
          </mc:Fallback>
        </mc:AlternateContent>
      </w:r>
      <w:r w:rsidR="00E473B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020AD5" wp14:editId="1DE7413D">
                <wp:simplePos x="0" y="0"/>
                <wp:positionH relativeFrom="column">
                  <wp:posOffset>4162889</wp:posOffset>
                </wp:positionH>
                <wp:positionV relativeFrom="paragraph">
                  <wp:posOffset>976782</wp:posOffset>
                </wp:positionV>
                <wp:extent cx="450377" cy="133814"/>
                <wp:effectExtent l="19050" t="57150" r="26035" b="19050"/>
                <wp:wrapNone/>
                <wp:docPr id="13" name="Přímá spojnice se šipko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377" cy="133814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AAF7F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3" o:spid="_x0000_s1026" type="#_x0000_t32" style="position:absolute;margin-left:327.8pt;margin-top:76.9pt;width:35.45pt;height:10.5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" strokecolor="black [3213]" strokeweight="2.25pt">
                <v:stroke endarrow="block" joinstyle="miter"/>
              </v:shape>
            </w:pict>
          </mc:Fallback>
        </mc:AlternateContent>
      </w:r>
      <w:r w:rsidR="00E473B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D11E29" wp14:editId="071B0AAF">
                <wp:simplePos x="0" y="0"/>
                <wp:positionH relativeFrom="column">
                  <wp:posOffset>3767263</wp:posOffset>
                </wp:positionH>
                <wp:positionV relativeFrom="paragraph">
                  <wp:posOffset>988208</wp:posOffset>
                </wp:positionV>
                <wp:extent cx="393405" cy="127590"/>
                <wp:effectExtent l="19050" t="57150" r="6985" b="25400"/>
                <wp:wrapNone/>
                <wp:docPr id="12" name="Přímá spojnice se šipko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3405" cy="12759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FE3B6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2" o:spid="_x0000_s1026" type="#_x0000_t32" style="position:absolute;margin-left:296.65pt;margin-top:77.8pt;width:31pt;height:10.0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" strokecolor="black [3213]" strokeweight="2.25pt">
                <v:stroke endarrow="block" joinstyle="miter"/>
              </v:shape>
            </w:pict>
          </mc:Fallback>
        </mc:AlternateContent>
      </w:r>
      <w:r w:rsidR="00A052CC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54A270E" wp14:editId="1D7916A4">
            <wp:extent cx="5740874" cy="11620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934" t="32851" r="37355" b="53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874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F9C76D" w14:textId="7260D76D" w:rsidR="007D2CFD" w:rsidRPr="007D2CFD" w:rsidRDefault="00614997" w:rsidP="007D2CFD">
      <w:pPr>
        <w:pStyle w:val="Nadpis1"/>
        <w:keepNext w:val="0"/>
        <w:numPr>
          <w:ilvl w:val="0"/>
          <w:numId w:val="14"/>
        </w:numPr>
        <w:spacing w:before="120"/>
        <w:ind w:left="426" w:hanging="284"/>
        <w:rPr>
          <w:b w:val="0"/>
          <w:sz w:val="22"/>
          <w:szCs w:val="22"/>
        </w:rPr>
      </w:pPr>
      <w:r w:rsidRPr="007D2CFD">
        <w:rPr>
          <w:rFonts w:cs="Arial"/>
          <w:b w:val="0"/>
          <w:sz w:val="22"/>
          <w:szCs w:val="22"/>
        </w:rPr>
        <w:t xml:space="preserve">výše </w:t>
      </w:r>
      <w:r w:rsidR="001E1DF7" w:rsidRPr="007D2CFD">
        <w:rPr>
          <w:b w:val="0"/>
          <w:sz w:val="22"/>
          <w:szCs w:val="22"/>
        </w:rPr>
        <w:t xml:space="preserve">uvedeným souřadnicovým rozdílům -4 a -87 cm odpovídá </w:t>
      </w:r>
      <w:r w:rsidR="008056EE" w:rsidRPr="007D2CFD">
        <w:rPr>
          <w:b w:val="0"/>
          <w:sz w:val="22"/>
          <w:szCs w:val="22"/>
        </w:rPr>
        <w:t xml:space="preserve">podle elaborátu </w:t>
      </w:r>
      <w:r w:rsidR="001E1DF7" w:rsidRPr="007D2CFD">
        <w:rPr>
          <w:b w:val="0"/>
          <w:sz w:val="22"/>
          <w:szCs w:val="22"/>
        </w:rPr>
        <w:t xml:space="preserve">polohová odchylka 0,87 m </w:t>
      </w:r>
      <w:r w:rsidR="008056EE" w:rsidRPr="007D2CFD">
        <w:rPr>
          <w:b w:val="0"/>
          <w:sz w:val="22"/>
          <w:szCs w:val="22"/>
        </w:rPr>
        <w:t xml:space="preserve">nebo </w:t>
      </w:r>
      <w:r w:rsidR="001E1DF7" w:rsidRPr="007D2CFD">
        <w:rPr>
          <w:b w:val="0"/>
          <w:sz w:val="22"/>
          <w:szCs w:val="22"/>
        </w:rPr>
        <w:t xml:space="preserve">střední souřadnicová chyba 0,38 m </w:t>
      </w:r>
      <w:r w:rsidR="00F15107" w:rsidRPr="007D2CFD">
        <w:rPr>
          <w:b w:val="0"/>
          <w:sz w:val="22"/>
          <w:szCs w:val="22"/>
        </w:rPr>
        <w:t xml:space="preserve">(výše vyznačeno </w:t>
      </w:r>
      <w:r w:rsidR="006B0299">
        <w:rPr>
          <w:b w:val="0"/>
          <w:sz w:val="22"/>
          <w:szCs w:val="22"/>
        </w:rPr>
        <w:t>šipkami</w:t>
      </w:r>
      <w:r w:rsidR="00F15107" w:rsidRPr="007D2CFD">
        <w:rPr>
          <w:b w:val="0"/>
          <w:sz w:val="22"/>
          <w:szCs w:val="22"/>
        </w:rPr>
        <w:t xml:space="preserve">) </w:t>
      </w:r>
      <w:r w:rsidR="001E1DF7" w:rsidRPr="007D2CFD">
        <w:rPr>
          <w:b w:val="0"/>
          <w:sz w:val="22"/>
          <w:szCs w:val="22"/>
        </w:rPr>
        <w:t xml:space="preserve">– </w:t>
      </w:r>
      <w:r w:rsidR="008056EE" w:rsidRPr="007D2CFD">
        <w:rPr>
          <w:b w:val="0"/>
          <w:sz w:val="22"/>
          <w:szCs w:val="22"/>
        </w:rPr>
        <w:t>opět se jedná o početní chybu</w:t>
      </w:r>
      <w:r w:rsidR="00E1027C" w:rsidRPr="007D2CFD">
        <w:rPr>
          <w:b w:val="0"/>
          <w:sz w:val="22"/>
          <w:szCs w:val="22"/>
        </w:rPr>
        <w:t xml:space="preserve"> střední souřadnicové chyby</w:t>
      </w:r>
      <w:r w:rsidR="008056EE" w:rsidRPr="007D2CFD">
        <w:rPr>
          <w:b w:val="0"/>
          <w:sz w:val="22"/>
          <w:szCs w:val="22"/>
        </w:rPr>
        <w:t xml:space="preserve">, neboť </w:t>
      </w:r>
      <w:r w:rsidR="001E1DF7" w:rsidRPr="007D2CFD">
        <w:rPr>
          <w:b w:val="0"/>
          <w:sz w:val="22"/>
          <w:szCs w:val="22"/>
        </w:rPr>
        <w:t xml:space="preserve">polohové chybě 0,87 m odpovídá střední souřadnicová chyba </w:t>
      </w:r>
      <w:r w:rsidR="007D2CFD">
        <w:rPr>
          <w:b w:val="0"/>
          <w:sz w:val="22"/>
          <w:szCs w:val="22"/>
        </w:rPr>
        <w:t>0,62 m,</w:t>
      </w:r>
    </w:p>
    <w:p w14:paraId="0E6B3360" w14:textId="5CBE0C83" w:rsidR="008056EE" w:rsidRPr="006B0299" w:rsidRDefault="008056EE" w:rsidP="00147E28">
      <w:pPr>
        <w:pStyle w:val="Nadpis1"/>
        <w:keepNext w:val="0"/>
        <w:numPr>
          <w:ilvl w:val="0"/>
          <w:numId w:val="14"/>
        </w:numPr>
        <w:spacing w:before="120" w:after="120"/>
        <w:ind w:left="426" w:hanging="284"/>
        <w:rPr>
          <w:b w:val="0"/>
          <w:sz w:val="22"/>
          <w:szCs w:val="22"/>
        </w:rPr>
      </w:pPr>
      <w:r w:rsidRPr="007D2CFD">
        <w:rPr>
          <w:rFonts w:cs="Arial"/>
          <w:b w:val="0"/>
          <w:sz w:val="22"/>
          <w:szCs w:val="22"/>
        </w:rPr>
        <w:t xml:space="preserve">v elaborátu jsou vypočteny souřadnice zaměřeného daného bodu změny </w:t>
      </w:r>
      <w:r w:rsidR="00715856">
        <w:rPr>
          <w:rFonts w:cs="Arial"/>
          <w:b w:val="0"/>
          <w:sz w:val="22"/>
          <w:szCs w:val="22"/>
        </w:rPr>
        <w:t>eee</w:t>
      </w:r>
      <w:r w:rsidRPr="007D2CFD">
        <w:rPr>
          <w:rFonts w:cs="Arial"/>
          <w:b w:val="0"/>
          <w:sz w:val="22"/>
          <w:szCs w:val="22"/>
        </w:rPr>
        <w:t xml:space="preserve">-2723, </w:t>
      </w:r>
      <w:r w:rsidRPr="006B0299">
        <w:rPr>
          <w:rFonts w:cs="Arial"/>
          <w:b w:val="0"/>
          <w:sz w:val="22"/>
          <w:szCs w:val="22"/>
        </w:rPr>
        <w:t xml:space="preserve">inspektorátem vypočtené souřadnice </w:t>
      </w:r>
      <w:r w:rsidR="008F37AE" w:rsidRPr="006B0299">
        <w:rPr>
          <w:rFonts w:cs="Arial"/>
          <w:b w:val="0"/>
          <w:sz w:val="22"/>
          <w:szCs w:val="22"/>
        </w:rPr>
        <w:t>z</w:t>
      </w:r>
      <w:r w:rsidR="00FE69CD" w:rsidRPr="006B0299">
        <w:rPr>
          <w:rFonts w:cs="Arial"/>
          <w:b w:val="0"/>
          <w:sz w:val="22"/>
          <w:szCs w:val="22"/>
        </w:rPr>
        <w:t xml:space="preserve"> totožných </w:t>
      </w:r>
      <w:r w:rsidR="008F37AE" w:rsidRPr="006B0299">
        <w:rPr>
          <w:rFonts w:cs="Arial"/>
          <w:b w:val="0"/>
          <w:sz w:val="22"/>
          <w:szCs w:val="22"/>
        </w:rPr>
        <w:t xml:space="preserve">měřených prvků </w:t>
      </w:r>
      <w:r w:rsidRPr="006B0299">
        <w:rPr>
          <w:rFonts w:cs="Arial"/>
          <w:b w:val="0"/>
          <w:sz w:val="22"/>
          <w:szCs w:val="22"/>
        </w:rPr>
        <w:t>jsou však odlišné:</w:t>
      </w:r>
    </w:p>
    <w:tbl>
      <w:tblPr>
        <w:tblW w:w="5387" w:type="dxa"/>
        <w:tblInd w:w="6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417"/>
        <w:gridCol w:w="1418"/>
      </w:tblGrid>
      <w:tr w:rsidR="007D2CFD" w:rsidRPr="00581542" w14:paraId="1137C44D" w14:textId="77777777" w:rsidTr="00B1366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E48A" w14:textId="77777777" w:rsidR="007D2CFD" w:rsidRPr="00581542" w:rsidRDefault="007D2CFD" w:rsidP="007D2CFD">
            <w:pPr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vypočtené v ZPMZ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6830" w14:textId="6D2B68B2" w:rsidR="007D2CFD" w:rsidRPr="00581542" w:rsidRDefault="007D2CFD" w:rsidP="007D2CFD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794489,55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BC33" w14:textId="34EB5231" w:rsidR="007D2CFD" w:rsidRPr="00581542" w:rsidRDefault="007D2CFD" w:rsidP="007D2CFD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965972,76</w:t>
            </w:r>
          </w:p>
        </w:tc>
      </w:tr>
      <w:tr w:rsidR="007D2CFD" w:rsidRPr="00581542" w14:paraId="4BC42193" w14:textId="77777777" w:rsidTr="00B1366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7FC3" w14:textId="77777777" w:rsidR="007D2CFD" w:rsidRPr="00581542" w:rsidRDefault="007D2CFD" w:rsidP="007D2CFD">
            <w:pPr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vypočtené inspektorátem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C21BF" w14:textId="2EB218BB" w:rsidR="007D2CFD" w:rsidRPr="00581542" w:rsidRDefault="007D2CFD" w:rsidP="007D2CFD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794490,55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8848" w14:textId="1354CA86" w:rsidR="007D2CFD" w:rsidRPr="00581542" w:rsidRDefault="007D2CFD" w:rsidP="007D2CFD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965971,75</w:t>
            </w:r>
          </w:p>
        </w:tc>
      </w:tr>
      <w:tr w:rsidR="007D2CFD" w:rsidRPr="00581542" w14:paraId="3887FD27" w14:textId="77777777" w:rsidTr="00B1366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E210" w14:textId="77777777" w:rsidR="007D2CFD" w:rsidRPr="00581542" w:rsidRDefault="007D2CFD" w:rsidP="007D2CFD">
            <w:pPr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rozdíl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5B9A" w14:textId="5143C7F8" w:rsidR="007D2CFD" w:rsidRPr="00581542" w:rsidRDefault="007D2CFD" w:rsidP="007D2CFD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E9FB" w14:textId="3BCD2307" w:rsidR="007D2CFD" w:rsidRPr="00581542" w:rsidRDefault="007D2CFD" w:rsidP="007D2CFD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-0,99</w:t>
            </w:r>
          </w:p>
        </w:tc>
      </w:tr>
    </w:tbl>
    <w:p w14:paraId="4CF4D193" w14:textId="7992F6E1" w:rsidR="007D2CFD" w:rsidRPr="00581542" w:rsidRDefault="007D2CFD" w:rsidP="00FD6BCB">
      <w:pPr>
        <w:rPr>
          <w:rFonts w:ascii="Arial" w:hAnsi="Arial" w:cs="Arial"/>
        </w:rPr>
      </w:pPr>
    </w:p>
    <w:p w14:paraId="69791FBD" w14:textId="4A45D310" w:rsidR="00FE69CD" w:rsidRPr="00FE69CD" w:rsidRDefault="00FE69CD" w:rsidP="007D2CFD">
      <w:pPr>
        <w:ind w:left="426"/>
        <w:rPr>
          <w:rFonts w:ascii="Arial" w:hAnsi="Arial" w:cs="Arial"/>
          <w:sz w:val="22"/>
          <w:szCs w:val="22"/>
        </w:rPr>
      </w:pPr>
      <w:r w:rsidRPr="00FE69CD">
        <w:rPr>
          <w:rFonts w:ascii="Arial" w:hAnsi="Arial" w:cs="Arial"/>
          <w:sz w:val="22"/>
          <w:szCs w:val="22"/>
        </w:rPr>
        <w:t>(výpočet inspektorátu:</w:t>
      </w:r>
    </w:p>
    <w:p w14:paraId="30A29E6F" w14:textId="151F6D2E" w:rsidR="00FD6BCB" w:rsidRPr="00744396" w:rsidRDefault="00FD6BCB" w:rsidP="007D2CFD">
      <w:pPr>
        <w:ind w:left="426"/>
      </w:pPr>
      <w:r w:rsidRPr="00744396">
        <w:t xml:space="preserve">          </w:t>
      </w:r>
      <w:proofErr w:type="spellStart"/>
      <w:r w:rsidR="00715856">
        <w:t>eee</w:t>
      </w:r>
      <w:proofErr w:type="spellEnd"/>
      <w:r w:rsidRPr="00744396">
        <w:rPr>
          <w:b/>
        </w:rPr>
        <w:t xml:space="preserve"> 2723</w:t>
      </w:r>
      <w:r w:rsidRPr="00744396">
        <w:t xml:space="preserve">     11.49  0   0.00   40.4552  99.6584</w:t>
      </w:r>
    </w:p>
    <w:p w14:paraId="69A4C444" w14:textId="35A58599" w:rsidR="00FD6BCB" w:rsidRPr="00744396" w:rsidRDefault="00FD6BCB" w:rsidP="007D2CFD">
      <w:pPr>
        <w:ind w:left="426"/>
      </w:pPr>
      <w:r w:rsidRPr="00744396">
        <w:t xml:space="preserve"> -- Kontrolní určení bodu        </w:t>
      </w:r>
      <w:proofErr w:type="spellStart"/>
      <w:r w:rsidR="00715856">
        <w:t>eee</w:t>
      </w:r>
      <w:proofErr w:type="spellEnd"/>
      <w:r w:rsidRPr="00744396">
        <w:t xml:space="preserve"> 2723  ---------------------------------</w:t>
      </w:r>
    </w:p>
    <w:p w14:paraId="710A4A87" w14:textId="77777777" w:rsidR="00FD6BCB" w:rsidRPr="00744396" w:rsidRDefault="00FD6BCB" w:rsidP="007D2CFD">
      <w:pPr>
        <w:ind w:left="426"/>
      </w:pPr>
      <w:r w:rsidRPr="00744396">
        <w:t xml:space="preserve"> Původní:     Y:   </w:t>
      </w:r>
      <w:proofErr w:type="gramStart"/>
      <w:r w:rsidRPr="00744396">
        <w:t>794489.89   X:</w:t>
      </w:r>
      <w:proofErr w:type="gramEnd"/>
      <w:r w:rsidRPr="00744396">
        <w:t xml:space="preserve">    </w:t>
      </w:r>
      <w:proofErr w:type="gramStart"/>
      <w:r w:rsidRPr="00744396">
        <w:t>965972.64   Z:</w:t>
      </w:r>
      <w:proofErr w:type="gramEnd"/>
      <w:r w:rsidRPr="00744396">
        <w:t xml:space="preserve">      </w:t>
      </w:r>
      <w:proofErr w:type="gramStart"/>
      <w:r w:rsidRPr="00744396">
        <w:t>0.00   KK</w:t>
      </w:r>
      <w:proofErr w:type="gramEnd"/>
      <w:r w:rsidRPr="00744396">
        <w:t>: /</w:t>
      </w:r>
    </w:p>
    <w:p w14:paraId="32DA177A" w14:textId="120E8F48" w:rsidR="00FD6BCB" w:rsidRPr="00744396" w:rsidRDefault="00FD6BCB" w:rsidP="007D2CFD">
      <w:pPr>
        <w:ind w:left="426"/>
      </w:pPr>
      <w:r w:rsidRPr="00744396">
        <w:t xml:space="preserve"> Nový:       </w:t>
      </w:r>
      <w:r w:rsidR="007D2CFD">
        <w:t xml:space="preserve"> </w:t>
      </w:r>
      <w:r w:rsidRPr="00744396">
        <w:t xml:space="preserve"> Y:   </w:t>
      </w:r>
      <w:proofErr w:type="gramStart"/>
      <w:r w:rsidRPr="00744396">
        <w:t>794490.55   X:</w:t>
      </w:r>
      <w:proofErr w:type="gramEnd"/>
      <w:r w:rsidRPr="00744396">
        <w:t xml:space="preserve">    </w:t>
      </w:r>
      <w:proofErr w:type="gramStart"/>
      <w:r w:rsidRPr="00744396">
        <w:t>965971.75   Z:</w:t>
      </w:r>
      <w:proofErr w:type="gramEnd"/>
      <w:r w:rsidRPr="00744396">
        <w:t xml:space="preserve">      </w:t>
      </w:r>
      <w:proofErr w:type="gramStart"/>
      <w:r w:rsidRPr="00744396">
        <w:t>0.00   KK</w:t>
      </w:r>
      <w:proofErr w:type="gramEnd"/>
      <w:r w:rsidRPr="00744396">
        <w:t>: 3</w:t>
      </w:r>
    </w:p>
    <w:p w14:paraId="73C375AA" w14:textId="77777777" w:rsidR="00FD6BCB" w:rsidRPr="00744396" w:rsidRDefault="00FD6BCB" w:rsidP="007D2CFD">
      <w:pPr>
        <w:ind w:left="426"/>
      </w:pPr>
      <w:r w:rsidRPr="00744396">
        <w:t xml:space="preserve"> Rozdíl:     </w:t>
      </w:r>
      <w:proofErr w:type="spellStart"/>
      <w:r w:rsidRPr="00744396">
        <w:t>Dy</w:t>
      </w:r>
      <w:proofErr w:type="spellEnd"/>
      <w:r w:rsidRPr="00744396">
        <w:t xml:space="preserve">:       -0.66  </w:t>
      </w:r>
      <w:proofErr w:type="spellStart"/>
      <w:r w:rsidRPr="00744396">
        <w:t>Dx</w:t>
      </w:r>
      <w:proofErr w:type="spellEnd"/>
      <w:r w:rsidRPr="00744396">
        <w:t xml:space="preserve">:         0.89  </w:t>
      </w:r>
      <w:proofErr w:type="spellStart"/>
      <w:r w:rsidRPr="00744396">
        <w:t>Dz</w:t>
      </w:r>
      <w:proofErr w:type="spellEnd"/>
      <w:r w:rsidRPr="00744396">
        <w:t xml:space="preserve">:      0.00  </w:t>
      </w:r>
      <w:proofErr w:type="spellStart"/>
      <w:r w:rsidRPr="00744396">
        <w:t>Sxy</w:t>
      </w:r>
      <w:proofErr w:type="spellEnd"/>
      <w:r w:rsidRPr="00744396">
        <w:t>=    0.78</w:t>
      </w:r>
    </w:p>
    <w:p w14:paraId="7C744A18" w14:textId="65A81DDB" w:rsidR="00FD6BCB" w:rsidRDefault="00FD6BCB" w:rsidP="007D2CFD">
      <w:pPr>
        <w:ind w:left="426"/>
        <w:jc w:val="both"/>
        <w:rPr>
          <w:rFonts w:ascii="Arial" w:hAnsi="Arial" w:cs="Arial"/>
          <w:sz w:val="22"/>
          <w:szCs w:val="22"/>
        </w:rPr>
      </w:pPr>
      <w:r w:rsidRPr="00744396">
        <w:t xml:space="preserve"> -- # Ponechán původní bod.  -----------------------------------------------</w:t>
      </w:r>
      <w:r w:rsidR="00FE69CD" w:rsidRPr="00FE69CD">
        <w:rPr>
          <w:rFonts w:ascii="Arial" w:hAnsi="Arial" w:cs="Arial"/>
          <w:sz w:val="22"/>
          <w:szCs w:val="22"/>
        </w:rPr>
        <w:t>)</w:t>
      </w:r>
    </w:p>
    <w:p w14:paraId="37F16DFE" w14:textId="30CD0AC7" w:rsidR="008056EE" w:rsidRDefault="008056EE" w:rsidP="008056EE">
      <w:pPr>
        <w:jc w:val="both"/>
        <w:rPr>
          <w:rFonts w:ascii="Arial" w:hAnsi="Arial" w:cs="Arial"/>
          <w:sz w:val="22"/>
          <w:szCs w:val="22"/>
        </w:rPr>
      </w:pPr>
    </w:p>
    <w:p w14:paraId="5B830650" w14:textId="09D94CAB" w:rsidR="008056EE" w:rsidRPr="007D2CFD" w:rsidRDefault="005677B3" w:rsidP="004A1C7A">
      <w:pPr>
        <w:pStyle w:val="Odstavecseseznamem"/>
        <w:numPr>
          <w:ilvl w:val="0"/>
          <w:numId w:val="15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7D2CFD">
        <w:rPr>
          <w:rFonts w:ascii="Arial" w:hAnsi="Arial" w:cs="Arial"/>
          <w:sz w:val="22"/>
          <w:szCs w:val="22"/>
        </w:rPr>
        <w:t xml:space="preserve">vypočtené </w:t>
      </w:r>
      <w:r w:rsidR="008056EE" w:rsidRPr="007D2CFD">
        <w:rPr>
          <w:rFonts w:ascii="Arial" w:hAnsi="Arial" w:cs="Arial"/>
          <w:sz w:val="22"/>
          <w:szCs w:val="22"/>
        </w:rPr>
        <w:t xml:space="preserve">souřadnice </w:t>
      </w:r>
      <w:r w:rsidR="00E473B4" w:rsidRPr="007D2CFD">
        <w:rPr>
          <w:rFonts w:ascii="Arial" w:hAnsi="Arial" w:cs="Arial"/>
          <w:sz w:val="22"/>
          <w:szCs w:val="22"/>
        </w:rPr>
        <w:t xml:space="preserve">bodu </w:t>
      </w:r>
      <w:r w:rsidR="00715856">
        <w:rPr>
          <w:rFonts w:ascii="Arial" w:hAnsi="Arial" w:cs="Arial"/>
          <w:sz w:val="22"/>
          <w:szCs w:val="22"/>
        </w:rPr>
        <w:t>eee</w:t>
      </w:r>
      <w:r w:rsidR="00E473B4" w:rsidRPr="007D2CFD">
        <w:rPr>
          <w:rFonts w:ascii="Arial" w:hAnsi="Arial" w:cs="Arial"/>
          <w:sz w:val="22"/>
          <w:szCs w:val="22"/>
        </w:rPr>
        <w:t xml:space="preserve">-2723 </w:t>
      </w:r>
      <w:r w:rsidR="008056EE" w:rsidRPr="007D2CFD">
        <w:rPr>
          <w:rFonts w:ascii="Arial" w:hAnsi="Arial" w:cs="Arial"/>
          <w:sz w:val="22"/>
          <w:szCs w:val="22"/>
        </w:rPr>
        <w:t>v</w:t>
      </w:r>
      <w:r w:rsidR="00FE69CD" w:rsidRPr="007D2CFD">
        <w:rPr>
          <w:rFonts w:ascii="Arial" w:hAnsi="Arial" w:cs="Arial"/>
          <w:sz w:val="22"/>
          <w:szCs w:val="22"/>
        </w:rPr>
        <w:t>e výpoč</w:t>
      </w:r>
      <w:r w:rsidR="007D2CFD">
        <w:rPr>
          <w:rFonts w:ascii="Arial" w:hAnsi="Arial" w:cs="Arial"/>
          <w:sz w:val="22"/>
          <w:szCs w:val="22"/>
        </w:rPr>
        <w:t>tu polární metody v protokolu o </w:t>
      </w:r>
      <w:r w:rsidR="00FE69CD" w:rsidRPr="007D2CFD">
        <w:rPr>
          <w:rFonts w:ascii="Arial" w:hAnsi="Arial" w:cs="Arial"/>
          <w:sz w:val="22"/>
          <w:szCs w:val="22"/>
        </w:rPr>
        <w:t>výpočtech v</w:t>
      </w:r>
      <w:r w:rsidR="008056EE" w:rsidRPr="007D2CFD">
        <w:rPr>
          <w:rFonts w:ascii="Arial" w:hAnsi="Arial" w:cs="Arial"/>
          <w:sz w:val="22"/>
          <w:szCs w:val="22"/>
        </w:rPr>
        <w:t> řádku 3 a v řádku 1 nejsou totožné</w:t>
      </w:r>
      <w:r w:rsidR="00F15107" w:rsidRPr="007D2CFD">
        <w:rPr>
          <w:rFonts w:ascii="Arial" w:hAnsi="Arial" w:cs="Arial"/>
          <w:sz w:val="22"/>
          <w:szCs w:val="22"/>
        </w:rPr>
        <w:t>. Tohoto nesouladu nelze dosáhnout jinak, než editací výstupu z výpočetního programu:</w:t>
      </w:r>
    </w:p>
    <w:p w14:paraId="4C95FFBB" w14:textId="77777777" w:rsidR="008056EE" w:rsidRPr="00450AD7" w:rsidRDefault="008056EE" w:rsidP="008056EE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14:paraId="31808C84" w14:textId="09CE6DD2" w:rsidR="008056EE" w:rsidRPr="006B0299" w:rsidRDefault="00715856" w:rsidP="008056EE">
      <w:pPr>
        <w:tabs>
          <w:tab w:val="left" w:pos="709"/>
        </w:tabs>
        <w:rPr>
          <w:rFonts w:ascii="Arial" w:hAnsi="Arial" w:cs="Arial"/>
          <w:sz w:val="22"/>
          <w:szCs w:val="22"/>
        </w:rPr>
      </w:pPr>
      <w:r w:rsidRPr="006B0299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BBED3" wp14:editId="4E518B4A">
                <wp:simplePos x="0" y="0"/>
                <wp:positionH relativeFrom="column">
                  <wp:posOffset>2424430</wp:posOffset>
                </wp:positionH>
                <wp:positionV relativeFrom="paragraph">
                  <wp:posOffset>353695</wp:posOffset>
                </wp:positionV>
                <wp:extent cx="66675" cy="571500"/>
                <wp:effectExtent l="95250" t="38100" r="47625" b="38100"/>
                <wp:wrapNone/>
                <wp:docPr id="3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5715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D1158" id="Přímá spojnice se šipkou 3" o:spid="_x0000_s1026" type="#_x0000_t32" style="position:absolute;margin-left:190.9pt;margin-top:27.85pt;width:5.25pt;height:4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" strokecolor="black [3213]" strokeweight="2.25pt">
                <v:stroke startarrow="block" endarrow="block"/>
              </v:shape>
            </w:pict>
          </mc:Fallback>
        </mc:AlternateContent>
      </w:r>
      <w:r w:rsidRPr="006B0299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E749EB" wp14:editId="5776AB68">
                <wp:simplePos x="0" y="0"/>
                <wp:positionH relativeFrom="column">
                  <wp:posOffset>3300729</wp:posOffset>
                </wp:positionH>
                <wp:positionV relativeFrom="paragraph">
                  <wp:posOffset>334645</wp:posOffset>
                </wp:positionV>
                <wp:extent cx="85725" cy="590550"/>
                <wp:effectExtent l="57150" t="38100" r="47625" b="38100"/>
                <wp:wrapNone/>
                <wp:docPr id="5" name="Přímá spojnice se šipko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5905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B79B6" id="Přímá spojnice se šipkou 5" o:spid="_x0000_s1026" type="#_x0000_t32" style="position:absolute;margin-left:259.9pt;margin-top:26.35pt;width:6.75pt;height:46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" strokecolor="black [3213]" strokeweight="2.25pt">
                <v:stroke startarrow="block" endarrow="block"/>
              </v:shape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A5B492" wp14:editId="13D25C68">
                <wp:simplePos x="0" y="0"/>
                <wp:positionH relativeFrom="column">
                  <wp:posOffset>2319655</wp:posOffset>
                </wp:positionH>
                <wp:positionV relativeFrom="paragraph">
                  <wp:posOffset>448945</wp:posOffset>
                </wp:positionV>
                <wp:extent cx="1295400" cy="116205"/>
                <wp:effectExtent l="0" t="0" r="19050" b="17145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16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C18219" id="Obdélník 19" o:spid="_x0000_s1026" style="position:absolute;margin-left:182.65pt;margin-top:35.35pt;width:102pt;height:9.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" fillcolor="black [3200]" strokecolor="black [1600]" strokeweight="1pt"/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6CAE6B7" wp14:editId="76CA5F1D">
                <wp:simplePos x="0" y="0"/>
                <wp:positionH relativeFrom="column">
                  <wp:posOffset>824230</wp:posOffset>
                </wp:positionH>
                <wp:positionV relativeFrom="paragraph">
                  <wp:posOffset>48895</wp:posOffset>
                </wp:positionV>
                <wp:extent cx="981075" cy="161925"/>
                <wp:effectExtent l="0" t="0" r="28575" b="28575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E433D4" id="Obdélník 15" o:spid="_x0000_s1026" style="position:absolute;margin-left:64.9pt;margin-top:3.85pt;width:77.25pt;height:12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" fillcolor="black [3200]" strokecolor="black [1600]" strokeweight="1pt"/>
            </w:pict>
          </mc:Fallback>
        </mc:AlternateContent>
      </w:r>
      <w:r w:rsidR="006B0299" w:rsidRPr="006B0299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3C921D" wp14:editId="242A5E1A">
                <wp:simplePos x="0" y="0"/>
                <wp:positionH relativeFrom="column">
                  <wp:posOffset>44140</wp:posOffset>
                </wp:positionH>
                <wp:positionV relativeFrom="paragraph">
                  <wp:posOffset>237800</wp:posOffset>
                </wp:positionV>
                <wp:extent cx="229235" cy="325755"/>
                <wp:effectExtent l="0" t="0" r="2540" b="127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A46146" w14:textId="77777777" w:rsidR="008056EE" w:rsidRPr="006B0299" w:rsidRDefault="008056EE" w:rsidP="008056EE">
                            <w:pPr>
                              <w:rPr>
                                <w:b/>
                              </w:rPr>
                            </w:pPr>
                            <w:r w:rsidRPr="006B0299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3C921D" id="_x0000_t202" coordsize="21600,21600" o:spt="202" path="m,l,21600r21600,l21600,xe">
                <v:stroke joinstyle="miter"/>
                <v:path gradientshapeok="t" o:connecttype="rect"/>
              </v:shapetype>
              <v:shape id="Textové pole 8" o:spid="_x0000_s1026" type="#_x0000_t202" style="position:absolute;margin-left:3.5pt;margin-top:18.7pt;width:18.05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" stroked="f" strokecolor="red">
                <v:textbox>
                  <w:txbxContent>
                    <w:p w14:paraId="13A46146" w14:textId="77777777" w:rsidR="008056EE" w:rsidRPr="006B0299" w:rsidRDefault="008056EE" w:rsidP="008056EE">
                      <w:pPr>
                        <w:rPr>
                          <w:b/>
                        </w:rPr>
                      </w:pPr>
                      <w:r w:rsidRPr="006B0299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B0299" w:rsidRPr="006B0299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BE26B8" wp14:editId="592B6FDE">
                <wp:simplePos x="0" y="0"/>
                <wp:positionH relativeFrom="column">
                  <wp:posOffset>55082</wp:posOffset>
                </wp:positionH>
                <wp:positionV relativeFrom="paragraph">
                  <wp:posOffset>926465</wp:posOffset>
                </wp:positionV>
                <wp:extent cx="248285" cy="237490"/>
                <wp:effectExtent l="0" t="2540" r="2540" b="0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8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B9273" w14:textId="77777777" w:rsidR="008056EE" w:rsidRPr="006B0299" w:rsidRDefault="008056EE" w:rsidP="008056EE">
                            <w:pPr>
                              <w:rPr>
                                <w:b/>
                              </w:rPr>
                            </w:pPr>
                            <w:r w:rsidRPr="006B0299"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BE26B8" id="Textové pole 7" o:spid="_x0000_s1027" type="#_x0000_t202" style="position:absolute;margin-left:4.35pt;margin-top:72.95pt;width:19.55pt;height:18.7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" stroked="f">
                <v:textbox style="mso-fit-shape-to-text:t">
                  <w:txbxContent>
                    <w:p w14:paraId="0A1B9273" w14:textId="77777777" w:rsidR="008056EE" w:rsidRPr="006B0299" w:rsidRDefault="008056EE" w:rsidP="008056EE">
                      <w:pPr>
                        <w:rPr>
                          <w:b/>
                        </w:rPr>
                      </w:pPr>
                      <w:r w:rsidRPr="006B0299"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B0299" w:rsidRPr="006B0299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E045EB" wp14:editId="4D8589FD">
                <wp:simplePos x="0" y="0"/>
                <wp:positionH relativeFrom="column">
                  <wp:posOffset>55083</wp:posOffset>
                </wp:positionH>
                <wp:positionV relativeFrom="paragraph">
                  <wp:posOffset>745490</wp:posOffset>
                </wp:positionV>
                <wp:extent cx="218440" cy="237490"/>
                <wp:effectExtent l="0" t="2540" r="3810" b="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C2BA9" w14:textId="77777777" w:rsidR="008056EE" w:rsidRPr="006B0299" w:rsidRDefault="008056EE" w:rsidP="008056EE">
                            <w:pPr>
                              <w:rPr>
                                <w:b/>
                              </w:rPr>
                            </w:pPr>
                            <w:r w:rsidRPr="006B0299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E045EB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8" type="#_x0000_t202" style="position:absolute;margin-left:4.35pt;margin-top:58.7pt;width:17.2pt;height:18.7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" stroked="f">
                <v:textbox style="mso-fit-shape-to-text:t">
                  <w:txbxContent>
                    <w:p w14:paraId="1E3C2BA9" w14:textId="77777777" w:rsidR="008056EE" w:rsidRPr="006B0299" w:rsidRDefault="008056EE" w:rsidP="008056EE">
                      <w:pPr>
                        <w:rPr>
                          <w:b/>
                        </w:rPr>
                      </w:pPr>
                      <w:r w:rsidRPr="006B0299"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056EE" w:rsidRPr="006B0299">
        <w:rPr>
          <w:rFonts w:ascii="Arial" w:hAnsi="Arial" w:cs="Arial"/>
          <w:sz w:val="22"/>
          <w:szCs w:val="22"/>
        </w:rPr>
        <w:tab/>
      </w:r>
      <w:r w:rsidR="008056EE" w:rsidRPr="006B029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E25585B" wp14:editId="3A98E34B">
            <wp:extent cx="5094694" cy="1457325"/>
            <wp:effectExtent l="0" t="0" r="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l="10413" t="39669" r="38182" b="41950"/>
                    <a:stretch/>
                  </pic:blipFill>
                  <pic:spPr bwMode="auto">
                    <a:xfrm>
                      <a:off x="0" y="0"/>
                      <a:ext cx="5095875" cy="1457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1F97CE" w14:textId="77777777" w:rsidR="00282541" w:rsidRDefault="00282541" w:rsidP="00E473B4">
      <w:pPr>
        <w:tabs>
          <w:tab w:val="left" w:pos="0"/>
          <w:tab w:val="left" w:pos="709"/>
          <w:tab w:val="left" w:pos="1418"/>
        </w:tabs>
        <w:rPr>
          <w:rFonts w:ascii="Arial" w:hAnsi="Arial" w:cs="Arial"/>
          <w:sz w:val="22"/>
          <w:szCs w:val="22"/>
        </w:rPr>
      </w:pPr>
    </w:p>
    <w:p w14:paraId="03C32E20" w14:textId="15FEF045" w:rsidR="008056EE" w:rsidRPr="007D2CFD" w:rsidRDefault="00E473B4" w:rsidP="00581542">
      <w:pPr>
        <w:pStyle w:val="Odstavecseseznamem"/>
        <w:numPr>
          <w:ilvl w:val="0"/>
          <w:numId w:val="15"/>
        </w:numPr>
        <w:spacing w:after="120"/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D2CFD">
        <w:rPr>
          <w:rFonts w:ascii="Arial" w:hAnsi="Arial" w:cs="Arial"/>
          <w:sz w:val="22"/>
          <w:szCs w:val="22"/>
        </w:rPr>
        <w:t xml:space="preserve">přitom </w:t>
      </w:r>
      <w:r w:rsidR="005677B3" w:rsidRPr="007D2CFD">
        <w:rPr>
          <w:rFonts w:ascii="Arial" w:hAnsi="Arial" w:cs="Arial"/>
          <w:sz w:val="22"/>
          <w:szCs w:val="22"/>
        </w:rPr>
        <w:t>vypočtené</w:t>
      </w:r>
      <w:r w:rsidR="008056EE" w:rsidRPr="007D2CFD">
        <w:rPr>
          <w:rFonts w:ascii="Arial" w:hAnsi="Arial" w:cs="Arial"/>
          <w:sz w:val="22"/>
          <w:szCs w:val="22"/>
        </w:rPr>
        <w:t xml:space="preserve"> souřadnice </w:t>
      </w:r>
      <w:r w:rsidR="00772C09" w:rsidRPr="007D2CFD">
        <w:rPr>
          <w:rFonts w:ascii="Arial" w:hAnsi="Arial" w:cs="Arial"/>
          <w:sz w:val="22"/>
          <w:szCs w:val="22"/>
        </w:rPr>
        <w:t xml:space="preserve">bodu </w:t>
      </w:r>
      <w:r w:rsidR="00715856">
        <w:rPr>
          <w:rFonts w:ascii="Arial" w:hAnsi="Arial" w:cs="Arial"/>
          <w:sz w:val="22"/>
          <w:szCs w:val="22"/>
        </w:rPr>
        <w:t>eee</w:t>
      </w:r>
      <w:r w:rsidR="00772C09" w:rsidRPr="007D2CFD">
        <w:rPr>
          <w:rFonts w:ascii="Arial" w:hAnsi="Arial" w:cs="Arial"/>
          <w:sz w:val="22"/>
          <w:szCs w:val="22"/>
        </w:rPr>
        <w:t xml:space="preserve">-2723 </w:t>
      </w:r>
      <w:r w:rsidR="008056EE" w:rsidRPr="007D2CFD">
        <w:rPr>
          <w:rFonts w:ascii="Arial" w:hAnsi="Arial" w:cs="Arial"/>
          <w:sz w:val="22"/>
          <w:szCs w:val="22"/>
        </w:rPr>
        <w:t>v řádku 3 jsou totožné s</w:t>
      </w:r>
      <w:r w:rsidR="007D2CFD">
        <w:rPr>
          <w:rFonts w:ascii="Arial" w:hAnsi="Arial" w:cs="Arial"/>
          <w:sz w:val="22"/>
          <w:szCs w:val="22"/>
        </w:rPr>
        <w:t>e </w:t>
      </w:r>
      <w:r w:rsidRPr="007D2CFD">
        <w:rPr>
          <w:rFonts w:ascii="Arial" w:hAnsi="Arial" w:cs="Arial"/>
          <w:sz w:val="22"/>
          <w:szCs w:val="22"/>
        </w:rPr>
        <w:t>souřadnicemi</w:t>
      </w:r>
      <w:r w:rsidR="008056EE" w:rsidRPr="007D2CFD">
        <w:rPr>
          <w:rFonts w:ascii="Arial" w:hAnsi="Arial" w:cs="Arial"/>
          <w:sz w:val="22"/>
          <w:szCs w:val="22"/>
        </w:rPr>
        <w:t> bod</w:t>
      </w:r>
      <w:r w:rsidRPr="007D2CFD">
        <w:rPr>
          <w:rFonts w:ascii="Arial" w:hAnsi="Arial" w:cs="Arial"/>
          <w:sz w:val="22"/>
          <w:szCs w:val="22"/>
        </w:rPr>
        <w:t>u</w:t>
      </w:r>
      <w:r w:rsidR="008056EE" w:rsidRPr="007D2CFD">
        <w:rPr>
          <w:rFonts w:ascii="Arial" w:hAnsi="Arial" w:cs="Arial"/>
          <w:sz w:val="22"/>
          <w:szCs w:val="22"/>
        </w:rPr>
        <w:t xml:space="preserve"> </w:t>
      </w:r>
      <w:r w:rsidR="00715856">
        <w:rPr>
          <w:rFonts w:ascii="Arial" w:hAnsi="Arial" w:cs="Arial"/>
          <w:sz w:val="22"/>
          <w:szCs w:val="22"/>
        </w:rPr>
        <w:t>fff</w:t>
      </w:r>
      <w:r w:rsidR="008056EE" w:rsidRPr="007D2CFD">
        <w:rPr>
          <w:rFonts w:ascii="Arial" w:hAnsi="Arial" w:cs="Arial"/>
          <w:sz w:val="22"/>
          <w:szCs w:val="22"/>
        </w:rPr>
        <w:t>-7 (a se souřadnicemi vypočtenými inspektorátem)</w:t>
      </w:r>
      <w:r w:rsidR="006B0299">
        <w:rPr>
          <w:rFonts w:ascii="Arial" w:hAnsi="Arial" w:cs="Arial"/>
          <w:sz w:val="22"/>
          <w:szCs w:val="22"/>
        </w:rPr>
        <w:t>:</w:t>
      </w:r>
    </w:p>
    <w:tbl>
      <w:tblPr>
        <w:tblW w:w="5387" w:type="dxa"/>
        <w:tblInd w:w="6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417"/>
        <w:gridCol w:w="1418"/>
      </w:tblGrid>
      <w:tr w:rsidR="007D2CFD" w:rsidRPr="00581542" w14:paraId="4B90B1E8" w14:textId="77777777" w:rsidTr="00B1366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5394" w14:textId="05FC05F1" w:rsidR="007D2CFD" w:rsidRPr="00581542" w:rsidRDefault="007D2CFD" w:rsidP="007D2CFD">
            <w:pPr>
              <w:rPr>
                <w:rFonts w:ascii="Arial" w:hAnsi="Arial" w:cs="Arial"/>
                <w:color w:val="000000"/>
              </w:rPr>
            </w:pPr>
            <w:proofErr w:type="gramStart"/>
            <w:r w:rsidRPr="00581542">
              <w:rPr>
                <w:rFonts w:ascii="Arial" w:hAnsi="Arial" w:cs="Arial"/>
                <w:color w:val="000000"/>
              </w:rPr>
              <w:t>nové 3.ř.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1713" w14:textId="3974ABCD" w:rsidR="007D2CFD" w:rsidRPr="00581542" w:rsidRDefault="007D2CFD" w:rsidP="007D2CFD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794490,55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2A97" w14:textId="4394F134" w:rsidR="007D2CFD" w:rsidRPr="00581542" w:rsidRDefault="007D2CFD" w:rsidP="007D2CFD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965971,76</w:t>
            </w:r>
          </w:p>
        </w:tc>
      </w:tr>
      <w:tr w:rsidR="007D2CFD" w:rsidRPr="00581542" w14:paraId="7230D4E1" w14:textId="77777777" w:rsidTr="00B1366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DCF6" w14:textId="7ACFDDA5" w:rsidR="007D2CFD" w:rsidRPr="00581542" w:rsidRDefault="00715856" w:rsidP="007D2CF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ZPMZ fff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8E60" w14:textId="5D274DC3" w:rsidR="007D2CFD" w:rsidRPr="00581542" w:rsidRDefault="007D2CFD" w:rsidP="007D2CFD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794490,55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DDE0" w14:textId="564DDBA9" w:rsidR="007D2CFD" w:rsidRPr="00581542" w:rsidRDefault="007D2CFD" w:rsidP="007D2CFD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965971,76</w:t>
            </w:r>
          </w:p>
        </w:tc>
      </w:tr>
      <w:tr w:rsidR="007D2CFD" w:rsidRPr="00581542" w14:paraId="63753143" w14:textId="77777777" w:rsidTr="00B1366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BB44" w14:textId="6149235E" w:rsidR="007D2CFD" w:rsidRPr="00581542" w:rsidRDefault="007D2CFD" w:rsidP="007D2CFD">
            <w:pPr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vypočtené inspektorátem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FF89" w14:textId="4817843F" w:rsidR="007D2CFD" w:rsidRPr="00581542" w:rsidRDefault="007D2CFD" w:rsidP="007D2CFD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794490,55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10D2" w14:textId="35E8A311" w:rsidR="007D2CFD" w:rsidRPr="00581542" w:rsidRDefault="007D2CFD" w:rsidP="007D2CFD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965971,75</w:t>
            </w:r>
          </w:p>
        </w:tc>
      </w:tr>
    </w:tbl>
    <w:p w14:paraId="5D6A78EF" w14:textId="7BD6F87E" w:rsidR="00087510" w:rsidRPr="007D2CFD" w:rsidRDefault="00087510" w:rsidP="00797A02">
      <w:pPr>
        <w:pStyle w:val="Odstavecseseznamem"/>
        <w:numPr>
          <w:ilvl w:val="0"/>
          <w:numId w:val="15"/>
        </w:numPr>
        <w:spacing w:before="120" w:after="120"/>
        <w:ind w:left="426" w:hanging="284"/>
        <w:contextualSpacing w:val="0"/>
        <w:jc w:val="both"/>
        <w:rPr>
          <w:rFonts w:ascii="Arial" w:hAnsi="Arial"/>
          <w:sz w:val="22"/>
        </w:rPr>
      </w:pPr>
      <w:r w:rsidRPr="007D2CFD">
        <w:rPr>
          <w:rFonts w:ascii="Arial" w:hAnsi="Arial"/>
          <w:sz w:val="22"/>
        </w:rPr>
        <w:t xml:space="preserve">v úloze kontrolních </w:t>
      </w:r>
      <w:proofErr w:type="spellStart"/>
      <w:r w:rsidRPr="007D2CFD">
        <w:rPr>
          <w:rFonts w:ascii="Arial" w:hAnsi="Arial"/>
          <w:sz w:val="22"/>
        </w:rPr>
        <w:t>oměrných</w:t>
      </w:r>
      <w:proofErr w:type="spellEnd"/>
      <w:r w:rsidRPr="007D2CFD">
        <w:rPr>
          <w:rFonts w:ascii="Arial" w:hAnsi="Arial"/>
          <w:sz w:val="22"/>
        </w:rPr>
        <w:t xml:space="preserve"> jsou místo čísel </w:t>
      </w:r>
      <w:r w:rsidR="00715856">
        <w:rPr>
          <w:rFonts w:ascii="Arial" w:hAnsi="Arial"/>
          <w:sz w:val="22"/>
        </w:rPr>
        <w:t>aaa</w:t>
      </w:r>
      <w:r w:rsidRPr="007D2CFD">
        <w:rPr>
          <w:rFonts w:ascii="Arial" w:hAnsi="Arial"/>
          <w:sz w:val="22"/>
        </w:rPr>
        <w:t xml:space="preserve">-3 a -4 použita čísla </w:t>
      </w:r>
      <w:r w:rsidR="00715856">
        <w:rPr>
          <w:rFonts w:ascii="Arial" w:hAnsi="Arial"/>
          <w:sz w:val="22"/>
        </w:rPr>
        <w:t>fff</w:t>
      </w:r>
      <w:r w:rsidRPr="007D2CFD">
        <w:rPr>
          <w:rFonts w:ascii="Arial" w:hAnsi="Arial"/>
          <w:sz w:val="22"/>
        </w:rPr>
        <w:t>-3 a -4</w:t>
      </w:r>
      <w:r w:rsidR="00140AB7" w:rsidRPr="007D2CFD">
        <w:rPr>
          <w:rFonts w:ascii="Arial" w:hAnsi="Arial"/>
          <w:sz w:val="22"/>
        </w:rPr>
        <w:t xml:space="preserve"> (dole podtržena </w:t>
      </w:r>
      <w:r w:rsidR="006B0299">
        <w:rPr>
          <w:rFonts w:ascii="Arial" w:hAnsi="Arial"/>
          <w:sz w:val="22"/>
        </w:rPr>
        <w:t>černě</w:t>
      </w:r>
      <w:r w:rsidR="00140AB7" w:rsidRPr="007D2CFD">
        <w:rPr>
          <w:rFonts w:ascii="Arial" w:hAnsi="Arial"/>
          <w:sz w:val="22"/>
        </w:rPr>
        <w:t>)</w:t>
      </w:r>
      <w:r w:rsidRPr="007D2CFD">
        <w:rPr>
          <w:rFonts w:ascii="Arial" w:hAnsi="Arial"/>
          <w:sz w:val="22"/>
        </w:rPr>
        <w:t>, která vznikla neodbornou editací čísel pův</w:t>
      </w:r>
      <w:bookmarkStart w:id="0" w:name="_GoBack"/>
      <w:bookmarkEnd w:id="0"/>
      <w:r w:rsidRPr="007D2CFD">
        <w:rPr>
          <w:rFonts w:ascii="Arial" w:hAnsi="Arial"/>
          <w:sz w:val="22"/>
        </w:rPr>
        <w:t xml:space="preserve">odního </w:t>
      </w:r>
      <w:r w:rsidR="00140AB7" w:rsidRPr="007D2CFD">
        <w:rPr>
          <w:rFonts w:ascii="Arial" w:hAnsi="Arial"/>
          <w:sz w:val="22"/>
        </w:rPr>
        <w:t>záznamu podrobného měření změn</w:t>
      </w:r>
      <w:r w:rsidRPr="007D2CFD">
        <w:rPr>
          <w:rFonts w:ascii="Arial" w:hAnsi="Arial"/>
          <w:sz w:val="22"/>
        </w:rPr>
        <w:t xml:space="preserve"> </w:t>
      </w:r>
      <w:r w:rsidR="00715856">
        <w:rPr>
          <w:rFonts w:ascii="Arial" w:hAnsi="Arial"/>
          <w:sz w:val="22"/>
        </w:rPr>
        <w:t>fff</w:t>
      </w:r>
      <w:r w:rsidRPr="007D2CFD">
        <w:rPr>
          <w:rFonts w:ascii="Arial" w:hAnsi="Arial"/>
          <w:sz w:val="22"/>
        </w:rPr>
        <w:t xml:space="preserve">, když byla zeditována vlastní čísla podrobných bodů, ale nebyla </w:t>
      </w:r>
      <w:r w:rsidRPr="007D2CFD">
        <w:rPr>
          <w:rFonts w:ascii="Arial" w:hAnsi="Arial"/>
          <w:sz w:val="22"/>
        </w:rPr>
        <w:lastRenderedPageBreak/>
        <w:t xml:space="preserve">zeditována čísla záznamu podrobného měření změn. V ZPMZ </w:t>
      </w:r>
      <w:r w:rsidR="00715856">
        <w:rPr>
          <w:rFonts w:ascii="Arial" w:hAnsi="Arial"/>
          <w:sz w:val="22"/>
        </w:rPr>
        <w:t>fff</w:t>
      </w:r>
      <w:r w:rsidRPr="007D2CFD">
        <w:rPr>
          <w:rFonts w:ascii="Arial" w:hAnsi="Arial"/>
          <w:sz w:val="22"/>
        </w:rPr>
        <w:t xml:space="preserve"> byla vlastní čí</w:t>
      </w:r>
      <w:r w:rsidR="006C3146" w:rsidRPr="007D2CFD">
        <w:rPr>
          <w:rFonts w:ascii="Arial" w:hAnsi="Arial"/>
          <w:sz w:val="22"/>
        </w:rPr>
        <w:t>sla odpovídajících bodů 14 a 17</w:t>
      </w:r>
      <w:r w:rsidRPr="007D2CFD">
        <w:rPr>
          <w:rFonts w:ascii="Arial" w:hAnsi="Arial"/>
          <w:sz w:val="22"/>
        </w:rPr>
        <w:t xml:space="preserve"> </w:t>
      </w:r>
      <w:r w:rsidR="006C3146" w:rsidRPr="007D2CFD">
        <w:rPr>
          <w:rFonts w:ascii="Arial" w:hAnsi="Arial"/>
          <w:sz w:val="22"/>
        </w:rPr>
        <w:t>(č</w:t>
      </w:r>
      <w:r w:rsidRPr="007D2CFD">
        <w:rPr>
          <w:rFonts w:ascii="Arial" w:hAnsi="Arial"/>
          <w:sz w:val="22"/>
        </w:rPr>
        <w:t xml:space="preserve">ísla </w:t>
      </w:r>
      <w:r w:rsidR="00715856">
        <w:rPr>
          <w:rFonts w:ascii="Arial" w:hAnsi="Arial"/>
          <w:sz w:val="22"/>
        </w:rPr>
        <w:t>fff</w:t>
      </w:r>
      <w:r w:rsidRPr="007D2CFD">
        <w:rPr>
          <w:rFonts w:ascii="Arial" w:hAnsi="Arial"/>
          <w:sz w:val="22"/>
        </w:rPr>
        <w:t xml:space="preserve">-3 a </w:t>
      </w:r>
      <w:r w:rsidR="00715856">
        <w:rPr>
          <w:rFonts w:ascii="Arial" w:hAnsi="Arial"/>
          <w:sz w:val="22"/>
        </w:rPr>
        <w:t>fff</w:t>
      </w:r>
      <w:r w:rsidRPr="007D2CFD">
        <w:rPr>
          <w:rFonts w:ascii="Arial" w:hAnsi="Arial"/>
          <w:sz w:val="22"/>
        </w:rPr>
        <w:t xml:space="preserve">-4 se v náčrtu </w:t>
      </w:r>
      <w:r w:rsidR="00715856">
        <w:rPr>
          <w:rFonts w:ascii="Arial" w:hAnsi="Arial"/>
          <w:sz w:val="22"/>
        </w:rPr>
        <w:t>fff</w:t>
      </w:r>
      <w:r w:rsidRPr="007D2CFD">
        <w:rPr>
          <w:rFonts w:ascii="Arial" w:hAnsi="Arial"/>
          <w:sz w:val="22"/>
        </w:rPr>
        <w:t xml:space="preserve"> vyskytují v jiné lokalitě</w:t>
      </w:r>
      <w:r w:rsidR="006C3146" w:rsidRPr="007D2CFD">
        <w:rPr>
          <w:rFonts w:ascii="Arial" w:hAnsi="Arial"/>
          <w:sz w:val="22"/>
        </w:rPr>
        <w:t>)</w:t>
      </w:r>
    </w:p>
    <w:p w14:paraId="3ACD03A6" w14:textId="437CC943" w:rsidR="00087510" w:rsidRDefault="00715856" w:rsidP="000875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41E0DE" wp14:editId="6108124A">
                <wp:simplePos x="0" y="0"/>
                <wp:positionH relativeFrom="column">
                  <wp:posOffset>1662430</wp:posOffset>
                </wp:positionH>
                <wp:positionV relativeFrom="paragraph">
                  <wp:posOffset>388620</wp:posOffset>
                </wp:positionV>
                <wp:extent cx="819150" cy="1552575"/>
                <wp:effectExtent l="0" t="0" r="19050" b="28575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55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21FED9" id="Obdélník 26" o:spid="_x0000_s1026" style="position:absolute;margin-left:130.9pt;margin-top:30.6pt;width:64.5pt;height:122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" fillcolor="black [3200]" strokecolor="black [1600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11912B7" wp14:editId="7C48C903">
                <wp:simplePos x="0" y="0"/>
                <wp:positionH relativeFrom="column">
                  <wp:posOffset>214630</wp:posOffset>
                </wp:positionH>
                <wp:positionV relativeFrom="paragraph">
                  <wp:posOffset>350520</wp:posOffset>
                </wp:positionV>
                <wp:extent cx="914400" cy="1590675"/>
                <wp:effectExtent l="0" t="0" r="19050" b="28575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590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D9DB27" id="Obdélník 25" o:spid="_x0000_s1026" style="position:absolute;margin-left:16.9pt;margin-top:27.6pt;width:1in;height:125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" fillcolor="black [3200]" strokecolor="black [1600]" strokeweight="1pt"/>
            </w:pict>
          </mc:Fallback>
        </mc:AlternateContent>
      </w:r>
      <w:r w:rsidR="00087510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50782EA" wp14:editId="1C5BC806">
            <wp:extent cx="5312409" cy="1019175"/>
            <wp:effectExtent l="0" t="0" r="3175" b="0"/>
            <wp:docPr id="2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/>
                    <a:srcRect l="9917" t="11671" r="32562" b="74535"/>
                    <a:stretch/>
                  </pic:blipFill>
                  <pic:spPr bwMode="auto">
                    <a:xfrm>
                      <a:off x="0" y="0"/>
                      <a:ext cx="5314950" cy="1019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D1E4E8" w14:textId="77D3072A" w:rsidR="005677B3" w:rsidRDefault="00140AB7" w:rsidP="005677B3">
      <w:pPr>
        <w:ind w:left="705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4F7F34" wp14:editId="788DAD38">
                <wp:simplePos x="0" y="0"/>
                <wp:positionH relativeFrom="column">
                  <wp:posOffset>876300</wp:posOffset>
                </wp:positionH>
                <wp:positionV relativeFrom="paragraph">
                  <wp:posOffset>856615</wp:posOffset>
                </wp:positionV>
                <wp:extent cx="552450" cy="0"/>
                <wp:effectExtent l="0" t="19050" r="19050" b="19050"/>
                <wp:wrapNone/>
                <wp:docPr id="24" name="Přímá spojni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66BA94E" id="Přímá spojnice 24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pt,67.45pt" to="112.5pt,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" strokecolor="black [3213]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021C28" wp14:editId="695CE488">
                <wp:simplePos x="0" y="0"/>
                <wp:positionH relativeFrom="column">
                  <wp:posOffset>880745</wp:posOffset>
                </wp:positionH>
                <wp:positionV relativeFrom="paragraph">
                  <wp:posOffset>657860</wp:posOffset>
                </wp:positionV>
                <wp:extent cx="552450" cy="0"/>
                <wp:effectExtent l="0" t="19050" r="19050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45CABC5" id="Přímá spojnice 9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35pt,51.8pt" to="112.85pt,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" strokecolor="black [3213]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BD5D1A" wp14:editId="62DA705F">
                <wp:simplePos x="0" y="0"/>
                <wp:positionH relativeFrom="column">
                  <wp:posOffset>2252345</wp:posOffset>
                </wp:positionH>
                <wp:positionV relativeFrom="paragraph">
                  <wp:posOffset>486410</wp:posOffset>
                </wp:positionV>
                <wp:extent cx="514350" cy="0"/>
                <wp:effectExtent l="0" t="19050" r="19050" b="1905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9606141" id="Přímá spojnice 14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35pt,38.3pt" to="217.8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" strokecolor="black [3213]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23E2AC" wp14:editId="60C6A51D">
                <wp:simplePos x="0" y="0"/>
                <wp:positionH relativeFrom="column">
                  <wp:posOffset>2242820</wp:posOffset>
                </wp:positionH>
                <wp:positionV relativeFrom="paragraph">
                  <wp:posOffset>838835</wp:posOffset>
                </wp:positionV>
                <wp:extent cx="552450" cy="0"/>
                <wp:effectExtent l="0" t="19050" r="19050" b="19050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B182896" id="Přímá spojnice 23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6pt,66.05pt" to="220.1pt,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" strokecolor="black [3213]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E05792" wp14:editId="2FE1EE58">
                <wp:simplePos x="0" y="0"/>
                <wp:positionH relativeFrom="column">
                  <wp:posOffset>3929380</wp:posOffset>
                </wp:positionH>
                <wp:positionV relativeFrom="paragraph">
                  <wp:posOffset>476250</wp:posOffset>
                </wp:positionV>
                <wp:extent cx="400050" cy="419100"/>
                <wp:effectExtent l="19050" t="19050" r="19050" b="19050"/>
                <wp:wrapNone/>
                <wp:docPr id="22" name="Zaoblený obdélní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419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5A1F6DC" id="Zaoblený obdélník 22" o:spid="_x0000_s1026" style="position:absolute;margin-left:309.4pt;margin-top:37.5pt;width:31.5pt;height:3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" filled="f" strokecolor="black [3213]" strokeweight="2.25pt"/>
            </w:pict>
          </mc:Fallback>
        </mc:AlternateContent>
      </w:r>
      <w:r w:rsidR="00087510" w:rsidRPr="001852BC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1D6647F" wp14:editId="74554DE3">
            <wp:extent cx="5259705" cy="1523214"/>
            <wp:effectExtent l="0" t="0" r="0" b="1270"/>
            <wp:docPr id="2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/>
                    <a:srcRect l="10637" t="55055" r="32562" b="24380"/>
                    <a:stretch/>
                  </pic:blipFill>
                  <pic:spPr bwMode="auto">
                    <a:xfrm>
                      <a:off x="0" y="0"/>
                      <a:ext cx="5261305" cy="1523677"/>
                    </a:xfrm>
                    <a:prstGeom prst="rect">
                      <a:avLst/>
                    </a:prstGeom>
                    <a:noFill/>
                    <a:ln w="9525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9B7AB2" w14:textId="750D7523" w:rsidR="00087510" w:rsidRPr="007D2CFD" w:rsidRDefault="00087510" w:rsidP="00797A02">
      <w:pPr>
        <w:pStyle w:val="Odstavecseseznamem"/>
        <w:numPr>
          <w:ilvl w:val="0"/>
          <w:numId w:val="15"/>
        </w:numPr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D2CFD">
        <w:rPr>
          <w:rFonts w:ascii="Arial" w:hAnsi="Arial" w:cs="Arial"/>
          <w:sz w:val="22"/>
          <w:szCs w:val="22"/>
        </w:rPr>
        <w:t xml:space="preserve">podle úlohy kontrolních </w:t>
      </w:r>
      <w:proofErr w:type="spellStart"/>
      <w:r w:rsidRPr="007D2CFD">
        <w:rPr>
          <w:rFonts w:ascii="Arial" w:hAnsi="Arial" w:cs="Arial"/>
          <w:sz w:val="22"/>
          <w:szCs w:val="22"/>
        </w:rPr>
        <w:t>oměrných</w:t>
      </w:r>
      <w:proofErr w:type="spellEnd"/>
      <w:r w:rsidRPr="007D2CFD">
        <w:rPr>
          <w:rFonts w:ascii="Arial" w:hAnsi="Arial" w:cs="Arial"/>
          <w:sz w:val="22"/>
          <w:szCs w:val="22"/>
        </w:rPr>
        <w:t xml:space="preserve"> je odchylka mezi body 3 a 4 -1,09 m, ale při porovnání vypočtené a měřené je pouze -0,01 m; mezi body 3 a </w:t>
      </w:r>
      <w:r w:rsidR="00715856">
        <w:rPr>
          <w:rFonts w:ascii="Arial" w:hAnsi="Arial" w:cs="Arial"/>
          <w:sz w:val="22"/>
          <w:szCs w:val="22"/>
        </w:rPr>
        <w:t>eee</w:t>
      </w:r>
      <w:r w:rsidRPr="007D2CFD">
        <w:rPr>
          <w:rFonts w:ascii="Arial" w:hAnsi="Arial" w:cs="Arial"/>
          <w:sz w:val="22"/>
          <w:szCs w:val="22"/>
        </w:rPr>
        <w:t>-2709 je uvedena odchylka -0,92 m, podle porovnání pouze -0,03 m</w:t>
      </w:r>
      <w:r w:rsidR="00282541" w:rsidRPr="007D2CFD">
        <w:rPr>
          <w:rFonts w:ascii="Arial" w:hAnsi="Arial" w:cs="Arial"/>
          <w:sz w:val="22"/>
          <w:szCs w:val="22"/>
        </w:rPr>
        <w:t xml:space="preserve"> (výše vyznačeno </w:t>
      </w:r>
      <w:r w:rsidR="006B0299">
        <w:rPr>
          <w:rFonts w:ascii="Arial" w:hAnsi="Arial" w:cs="Arial"/>
          <w:sz w:val="22"/>
          <w:szCs w:val="22"/>
        </w:rPr>
        <w:t>černým rámečkem</w:t>
      </w:r>
      <w:r w:rsidR="00282541" w:rsidRPr="007D2CFD">
        <w:rPr>
          <w:rFonts w:ascii="Arial" w:hAnsi="Arial" w:cs="Arial"/>
          <w:sz w:val="22"/>
          <w:szCs w:val="22"/>
        </w:rPr>
        <w:t>)</w:t>
      </w:r>
      <w:r w:rsidR="00877071">
        <w:rPr>
          <w:rFonts w:ascii="Arial" w:hAnsi="Arial" w:cs="Arial"/>
          <w:sz w:val="22"/>
          <w:szCs w:val="22"/>
        </w:rPr>
        <w:t>.</w:t>
      </w:r>
    </w:p>
    <w:p w14:paraId="31109DC2" w14:textId="2FAD1D58" w:rsidR="00C11268" w:rsidRPr="00A052CC" w:rsidRDefault="00C11268" w:rsidP="007D2CFD">
      <w:pPr>
        <w:pStyle w:val="Textkomente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Vzhledem k tomu, že výpočty probíhají automatizovaně ve zvoleném výpočetním programu, je nemožné </w:t>
      </w:r>
      <w:r w:rsidR="00831EFA">
        <w:rPr>
          <w:rFonts w:ascii="Arial" w:hAnsi="Arial"/>
          <w:sz w:val="22"/>
          <w:szCs w:val="22"/>
        </w:rPr>
        <w:t>vytvořit výše uvedené početní chyby a nesrovnalosti bez zásahu</w:t>
      </w:r>
      <w:r>
        <w:rPr>
          <w:rFonts w:ascii="Arial" w:hAnsi="Arial"/>
          <w:sz w:val="22"/>
          <w:szCs w:val="22"/>
        </w:rPr>
        <w:t xml:space="preserve"> do výstupu z výpočetního programu</w:t>
      </w:r>
      <w:r w:rsidR="00831EFA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</w:t>
      </w:r>
      <w:r w:rsidR="00390905">
        <w:rPr>
          <w:rFonts w:ascii="Arial" w:hAnsi="Arial"/>
          <w:sz w:val="22"/>
          <w:szCs w:val="22"/>
        </w:rPr>
        <w:t xml:space="preserve">Editace </w:t>
      </w:r>
      <w:r w:rsidR="00390905">
        <w:rPr>
          <w:rFonts w:ascii="Arial" w:hAnsi="Arial" w:cs="Arial"/>
          <w:sz w:val="22"/>
          <w:szCs w:val="22"/>
        </w:rPr>
        <w:t>protokolu o výpočtech</w:t>
      </w:r>
      <w:r w:rsidR="00390905" w:rsidRPr="00A052CC">
        <w:rPr>
          <w:rFonts w:ascii="Arial" w:hAnsi="Arial" w:cs="Arial"/>
          <w:sz w:val="22"/>
          <w:szCs w:val="22"/>
        </w:rPr>
        <w:t xml:space="preserve"> </w:t>
      </w:r>
      <w:r w:rsidR="00390905">
        <w:rPr>
          <w:rFonts w:ascii="Arial" w:hAnsi="Arial" w:cs="Arial"/>
          <w:sz w:val="22"/>
          <w:szCs w:val="22"/>
        </w:rPr>
        <w:t xml:space="preserve">je </w:t>
      </w:r>
      <w:r w:rsidR="00831EFA">
        <w:rPr>
          <w:rFonts w:ascii="Arial" w:hAnsi="Arial"/>
          <w:sz w:val="22"/>
          <w:szCs w:val="22"/>
        </w:rPr>
        <w:t>nežádoucí</w:t>
      </w:r>
      <w:r w:rsidR="00390905">
        <w:rPr>
          <w:rFonts w:ascii="Arial" w:hAnsi="Arial"/>
          <w:sz w:val="22"/>
          <w:szCs w:val="22"/>
        </w:rPr>
        <w:t xml:space="preserve"> vždy, obzvláště, k</w:t>
      </w:r>
      <w:r w:rsidR="00160194">
        <w:rPr>
          <w:rFonts w:ascii="Arial" w:hAnsi="Arial"/>
          <w:sz w:val="22"/>
          <w:szCs w:val="22"/>
        </w:rPr>
        <w:t>dyž je </w:t>
      </w:r>
      <w:r w:rsidR="00390905">
        <w:rPr>
          <w:rFonts w:ascii="Arial" w:hAnsi="Arial"/>
          <w:sz w:val="22"/>
          <w:szCs w:val="22"/>
        </w:rPr>
        <w:t>vyhotovena jako zde neodborně, neboť</w:t>
      </w:r>
      <w:r>
        <w:rPr>
          <w:rFonts w:ascii="Arial" w:hAnsi="Arial"/>
          <w:sz w:val="22"/>
          <w:szCs w:val="22"/>
        </w:rPr>
        <w:t xml:space="preserve"> </w:t>
      </w:r>
      <w:r w:rsidRPr="00A052CC">
        <w:rPr>
          <w:rFonts w:ascii="Arial" w:hAnsi="Arial" w:cs="Arial"/>
          <w:sz w:val="22"/>
          <w:szCs w:val="22"/>
        </w:rPr>
        <w:t>zamlžuj</w:t>
      </w:r>
      <w:r w:rsidR="00831EFA">
        <w:rPr>
          <w:rFonts w:ascii="Arial" w:hAnsi="Arial" w:cs="Arial"/>
          <w:sz w:val="22"/>
          <w:szCs w:val="22"/>
        </w:rPr>
        <w:t>e</w:t>
      </w:r>
      <w:r w:rsidRPr="00A052CC">
        <w:rPr>
          <w:rFonts w:ascii="Arial" w:hAnsi="Arial" w:cs="Arial"/>
          <w:sz w:val="22"/>
          <w:szCs w:val="22"/>
        </w:rPr>
        <w:t xml:space="preserve"> skutečný průběh výpočtů a všech zeměměřických činností</w:t>
      </w:r>
      <w:r w:rsidR="00AB6AD5">
        <w:rPr>
          <w:rFonts w:ascii="Arial" w:hAnsi="Arial" w:cs="Arial"/>
          <w:sz w:val="22"/>
          <w:szCs w:val="22"/>
        </w:rPr>
        <w:t>.</w:t>
      </w:r>
    </w:p>
    <w:p w14:paraId="360C9643" w14:textId="22B4C191" w:rsidR="00390905" w:rsidRPr="00723874" w:rsidRDefault="00390905" w:rsidP="00797A02">
      <w:pPr>
        <w:pStyle w:val="Nadpis2"/>
        <w:spacing w:before="60"/>
      </w:pPr>
      <w:r w:rsidRPr="00723874">
        <w:t>oměrné a kontrolní míry</w:t>
      </w:r>
    </w:p>
    <w:p w14:paraId="1BED6421" w14:textId="7F6FF1A4" w:rsidR="00390905" w:rsidRPr="00564AB4" w:rsidRDefault="00366C69" w:rsidP="00B13665">
      <w:pPr>
        <w:ind w:left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</w:t>
      </w:r>
      <w:r w:rsidR="00390905" w:rsidRPr="00564AB4">
        <w:rPr>
          <w:rFonts w:ascii="Arial" w:hAnsi="Arial"/>
          <w:sz w:val="22"/>
        </w:rPr>
        <w:t>šechny oměrné a kontrolní míry</w:t>
      </w:r>
      <w:r>
        <w:rPr>
          <w:rFonts w:ascii="Arial" w:hAnsi="Arial"/>
          <w:sz w:val="22"/>
        </w:rPr>
        <w:t xml:space="preserve">, uvedené v obou náčrtech </w:t>
      </w:r>
      <w:r w:rsidR="00715856">
        <w:rPr>
          <w:rFonts w:ascii="Arial" w:hAnsi="Arial"/>
          <w:sz w:val="22"/>
        </w:rPr>
        <w:t>fff</w:t>
      </w:r>
      <w:r>
        <w:rPr>
          <w:rFonts w:ascii="Arial" w:hAnsi="Arial"/>
          <w:sz w:val="22"/>
        </w:rPr>
        <w:t xml:space="preserve"> i </w:t>
      </w:r>
      <w:proofErr w:type="spellStart"/>
      <w:r w:rsidR="00715856">
        <w:rPr>
          <w:rFonts w:ascii="Arial" w:hAnsi="Arial"/>
          <w:sz w:val="22"/>
        </w:rPr>
        <w:t>aaa</w:t>
      </w:r>
      <w:proofErr w:type="spellEnd"/>
      <w:r>
        <w:rPr>
          <w:rFonts w:ascii="Arial" w:hAnsi="Arial"/>
          <w:sz w:val="22"/>
        </w:rPr>
        <w:t>, jsou</w:t>
      </w:r>
      <w:r w:rsidR="00390905" w:rsidRPr="00564AB4">
        <w:rPr>
          <w:rFonts w:ascii="Arial" w:hAnsi="Arial"/>
          <w:sz w:val="22"/>
        </w:rPr>
        <w:t xml:space="preserve"> totožné. </w:t>
      </w:r>
      <w:r w:rsidR="00390905">
        <w:rPr>
          <w:rFonts w:ascii="Arial" w:hAnsi="Arial"/>
          <w:sz w:val="22"/>
        </w:rPr>
        <w:t>J</w:t>
      </w:r>
      <w:r w:rsidR="00B13665">
        <w:rPr>
          <w:rFonts w:ascii="Arial" w:hAnsi="Arial"/>
          <w:sz w:val="22"/>
        </w:rPr>
        <w:t>e </w:t>
      </w:r>
      <w:r w:rsidR="00390905" w:rsidRPr="00564AB4">
        <w:rPr>
          <w:rFonts w:ascii="Arial" w:hAnsi="Arial"/>
          <w:sz w:val="22"/>
        </w:rPr>
        <w:t xml:space="preserve">patrné, že oměrné ani kontrolní míry nebyly v terénu </w:t>
      </w:r>
      <w:r>
        <w:rPr>
          <w:rFonts w:ascii="Arial" w:hAnsi="Arial"/>
          <w:sz w:val="22"/>
        </w:rPr>
        <w:t xml:space="preserve">nově </w:t>
      </w:r>
      <w:r w:rsidR="00390905" w:rsidRPr="00564AB4">
        <w:rPr>
          <w:rFonts w:ascii="Arial" w:hAnsi="Arial"/>
          <w:sz w:val="22"/>
        </w:rPr>
        <w:t>měřeny, ale byly pouze převzaty</w:t>
      </w:r>
      <w:r>
        <w:rPr>
          <w:rFonts w:ascii="Arial" w:hAnsi="Arial"/>
          <w:sz w:val="22"/>
        </w:rPr>
        <w:t xml:space="preserve"> ze ZPMZ </w:t>
      </w:r>
      <w:r w:rsidR="00715856">
        <w:rPr>
          <w:rFonts w:ascii="Arial" w:hAnsi="Arial"/>
          <w:sz w:val="22"/>
        </w:rPr>
        <w:t>fff</w:t>
      </w:r>
      <w:r w:rsidR="00390905" w:rsidRPr="00564AB4">
        <w:rPr>
          <w:rFonts w:ascii="Arial" w:hAnsi="Arial"/>
          <w:sz w:val="22"/>
        </w:rPr>
        <w:t xml:space="preserve">. Tím byla porušena základní měřická kontrola, požadovaná v § 81 odst. 8 </w:t>
      </w:r>
      <w:proofErr w:type="spellStart"/>
      <w:r w:rsidR="003C172C">
        <w:rPr>
          <w:rFonts w:ascii="Arial" w:hAnsi="Arial"/>
          <w:sz w:val="22"/>
        </w:rPr>
        <w:t>K</w:t>
      </w:r>
      <w:r w:rsidR="00390905" w:rsidRPr="00564AB4">
        <w:rPr>
          <w:rFonts w:ascii="Arial" w:hAnsi="Arial"/>
          <w:sz w:val="22"/>
        </w:rPr>
        <w:t>at</w:t>
      </w:r>
      <w:r w:rsidR="003C172C">
        <w:rPr>
          <w:rFonts w:ascii="Arial" w:hAnsi="Arial"/>
          <w:sz w:val="22"/>
        </w:rPr>
        <w:t>V</w:t>
      </w:r>
      <w:proofErr w:type="spellEnd"/>
      <w:r w:rsidR="00390905" w:rsidRPr="00564AB4">
        <w:rPr>
          <w:rFonts w:ascii="Arial" w:hAnsi="Arial"/>
          <w:sz w:val="22"/>
        </w:rPr>
        <w:t>.</w:t>
      </w:r>
    </w:p>
    <w:p w14:paraId="5993D1D9" w14:textId="47D448F2" w:rsidR="009B33B4" w:rsidRPr="00ED00A4" w:rsidRDefault="009B33B4" w:rsidP="00797A02">
      <w:pPr>
        <w:pStyle w:val="Nadpis2"/>
        <w:spacing w:before="60"/>
      </w:pPr>
      <w:r w:rsidRPr="00ED00A4">
        <w:t>převzetí předchozího výsledku zeměměřických činností bez jeho ověření</w:t>
      </w:r>
    </w:p>
    <w:p w14:paraId="224B6C4B" w14:textId="2EBA3B2F" w:rsidR="005F6BC8" w:rsidRPr="00564AB4" w:rsidRDefault="00AA2806" w:rsidP="00797A02">
      <w:pPr>
        <w:spacing w:before="60"/>
        <w:ind w:left="425"/>
        <w:jc w:val="both"/>
        <w:rPr>
          <w:rFonts w:ascii="Arial" w:hAnsi="Arial" w:cs="Arial"/>
          <w:sz w:val="22"/>
          <w:szCs w:val="22"/>
        </w:rPr>
      </w:pPr>
      <w:r w:rsidRPr="00564AB4">
        <w:rPr>
          <w:rFonts w:ascii="Arial" w:hAnsi="Arial" w:cs="Arial"/>
          <w:sz w:val="22"/>
          <w:szCs w:val="22"/>
        </w:rPr>
        <w:t xml:space="preserve">Stejný </w:t>
      </w:r>
      <w:r w:rsidR="006C3146">
        <w:rPr>
          <w:rFonts w:ascii="Arial" w:hAnsi="Arial" w:cs="Arial"/>
          <w:sz w:val="22"/>
          <w:szCs w:val="22"/>
        </w:rPr>
        <w:t>objekt</w:t>
      </w:r>
      <w:r w:rsidR="005677B3" w:rsidRPr="00564AB4">
        <w:rPr>
          <w:rFonts w:ascii="Arial" w:hAnsi="Arial" w:cs="Arial"/>
          <w:sz w:val="22"/>
          <w:szCs w:val="22"/>
        </w:rPr>
        <w:t xml:space="preserve"> </w:t>
      </w:r>
      <w:r w:rsidR="00831EFA">
        <w:rPr>
          <w:rFonts w:ascii="Arial" w:hAnsi="Arial" w:cs="Arial"/>
          <w:sz w:val="22"/>
          <w:szCs w:val="22"/>
        </w:rPr>
        <w:t xml:space="preserve">vyhotovení </w:t>
      </w:r>
      <w:r w:rsidR="006C3146">
        <w:rPr>
          <w:rFonts w:ascii="Arial" w:hAnsi="Arial" w:cs="Arial"/>
          <w:sz w:val="22"/>
          <w:szCs w:val="22"/>
        </w:rPr>
        <w:t xml:space="preserve">posuzovaného </w:t>
      </w:r>
      <w:r w:rsidR="00212CDB" w:rsidRPr="00564AB4">
        <w:rPr>
          <w:rFonts w:ascii="Arial" w:hAnsi="Arial" w:cs="Arial"/>
          <w:sz w:val="22"/>
          <w:szCs w:val="22"/>
        </w:rPr>
        <w:t xml:space="preserve">GP </w:t>
      </w:r>
      <w:r w:rsidRPr="00564AB4">
        <w:rPr>
          <w:rFonts w:ascii="Arial" w:hAnsi="Arial" w:cs="Arial"/>
          <w:sz w:val="22"/>
          <w:szCs w:val="22"/>
        </w:rPr>
        <w:t xml:space="preserve">(garáž) byl již zaměřen v předchozím ZPMZ </w:t>
      </w:r>
      <w:r w:rsidR="004A4DCE">
        <w:rPr>
          <w:rFonts w:ascii="Arial" w:hAnsi="Arial" w:cs="Arial"/>
          <w:sz w:val="22"/>
          <w:szCs w:val="22"/>
        </w:rPr>
        <w:t>fff</w:t>
      </w:r>
      <w:r w:rsidRPr="00564AB4">
        <w:rPr>
          <w:rFonts w:ascii="Arial" w:hAnsi="Arial" w:cs="Arial"/>
          <w:sz w:val="22"/>
          <w:szCs w:val="22"/>
        </w:rPr>
        <w:t xml:space="preserve">, a ačkoliv body </w:t>
      </w:r>
      <w:r w:rsidR="00AB6AD5" w:rsidRPr="00564AB4">
        <w:rPr>
          <w:rFonts w:ascii="Arial" w:hAnsi="Arial" w:cs="Arial"/>
          <w:sz w:val="22"/>
          <w:szCs w:val="22"/>
        </w:rPr>
        <w:t xml:space="preserve">tohoto </w:t>
      </w:r>
      <w:r w:rsidR="005677B3" w:rsidRPr="00564AB4">
        <w:rPr>
          <w:rFonts w:ascii="Arial" w:hAnsi="Arial" w:cs="Arial"/>
          <w:sz w:val="22"/>
          <w:szCs w:val="22"/>
        </w:rPr>
        <w:t xml:space="preserve">předchozího </w:t>
      </w:r>
      <w:r w:rsidR="00AB6AD5" w:rsidRPr="00564AB4">
        <w:rPr>
          <w:rFonts w:ascii="Arial" w:hAnsi="Arial" w:cs="Arial"/>
          <w:sz w:val="22"/>
          <w:szCs w:val="22"/>
        </w:rPr>
        <w:t xml:space="preserve">ZPMZ </w:t>
      </w:r>
      <w:r w:rsidRPr="00564AB4">
        <w:rPr>
          <w:rFonts w:ascii="Arial" w:hAnsi="Arial" w:cs="Arial"/>
          <w:sz w:val="22"/>
          <w:szCs w:val="22"/>
        </w:rPr>
        <w:t>nejsou v </w:t>
      </w:r>
      <w:r w:rsidR="00831EFA">
        <w:rPr>
          <w:rFonts w:ascii="Arial" w:hAnsi="Arial" w:cs="Arial"/>
          <w:sz w:val="22"/>
          <w:szCs w:val="22"/>
        </w:rPr>
        <w:t xml:space="preserve">elaborátu citovány (vyjma úlohu kontrolních </w:t>
      </w:r>
      <w:proofErr w:type="spellStart"/>
      <w:r w:rsidR="00831EFA">
        <w:rPr>
          <w:rFonts w:ascii="Arial" w:hAnsi="Arial" w:cs="Arial"/>
          <w:sz w:val="22"/>
          <w:szCs w:val="22"/>
        </w:rPr>
        <w:t>oměrných</w:t>
      </w:r>
      <w:proofErr w:type="spellEnd"/>
      <w:r w:rsidR="00831EFA">
        <w:rPr>
          <w:rFonts w:ascii="Arial" w:hAnsi="Arial" w:cs="Arial"/>
          <w:sz w:val="22"/>
          <w:szCs w:val="22"/>
        </w:rPr>
        <w:t xml:space="preserve"> – viz bod 3)</w:t>
      </w:r>
      <w:r w:rsidRPr="00564AB4">
        <w:rPr>
          <w:rFonts w:ascii="Arial" w:hAnsi="Arial" w:cs="Arial"/>
          <w:sz w:val="22"/>
          <w:szCs w:val="22"/>
        </w:rPr>
        <w:t xml:space="preserve">, jsou </w:t>
      </w:r>
      <w:r w:rsidR="00831EFA">
        <w:rPr>
          <w:rFonts w:ascii="Arial" w:hAnsi="Arial" w:cs="Arial"/>
          <w:sz w:val="22"/>
          <w:szCs w:val="22"/>
        </w:rPr>
        <w:t xml:space="preserve">v </w:t>
      </w:r>
      <w:r w:rsidR="00831EFA" w:rsidRPr="00564AB4">
        <w:rPr>
          <w:rFonts w:ascii="Arial" w:hAnsi="Arial" w:cs="Arial"/>
          <w:sz w:val="22"/>
          <w:szCs w:val="22"/>
        </w:rPr>
        <w:t xml:space="preserve">ZPMZ </w:t>
      </w:r>
      <w:proofErr w:type="spellStart"/>
      <w:r w:rsidR="004A4DCE">
        <w:rPr>
          <w:rFonts w:ascii="Arial" w:hAnsi="Arial" w:cs="Arial"/>
          <w:sz w:val="22"/>
          <w:szCs w:val="22"/>
        </w:rPr>
        <w:t>aaa</w:t>
      </w:r>
      <w:proofErr w:type="spellEnd"/>
      <w:r w:rsidR="00831EFA" w:rsidRPr="00564AB4">
        <w:rPr>
          <w:rFonts w:ascii="Arial" w:hAnsi="Arial" w:cs="Arial"/>
          <w:sz w:val="22"/>
          <w:szCs w:val="22"/>
        </w:rPr>
        <w:t xml:space="preserve"> </w:t>
      </w:r>
      <w:r w:rsidRPr="00564AB4">
        <w:rPr>
          <w:rFonts w:ascii="Arial" w:hAnsi="Arial" w:cs="Arial"/>
          <w:sz w:val="22"/>
          <w:szCs w:val="22"/>
        </w:rPr>
        <w:t xml:space="preserve">souřadnice všech podrobných bodů změny </w:t>
      </w:r>
      <w:r w:rsidR="00684D9E" w:rsidRPr="00564AB4">
        <w:rPr>
          <w:rFonts w:ascii="Arial" w:hAnsi="Arial" w:cs="Arial"/>
          <w:sz w:val="22"/>
          <w:szCs w:val="22"/>
        </w:rPr>
        <w:t xml:space="preserve">a většiny kontrolně zaměřených bodů </w:t>
      </w:r>
      <w:r w:rsidR="003C172C">
        <w:rPr>
          <w:rFonts w:ascii="Arial" w:hAnsi="Arial" w:cs="Arial"/>
          <w:sz w:val="22"/>
          <w:szCs w:val="22"/>
        </w:rPr>
        <w:t xml:space="preserve">ze ZPMZ </w:t>
      </w:r>
      <w:r w:rsidR="004A4DCE">
        <w:rPr>
          <w:rFonts w:ascii="Arial" w:hAnsi="Arial" w:cs="Arial"/>
          <w:sz w:val="22"/>
          <w:szCs w:val="22"/>
        </w:rPr>
        <w:t>fff</w:t>
      </w:r>
      <w:r w:rsidR="003C172C">
        <w:rPr>
          <w:rFonts w:ascii="Arial" w:hAnsi="Arial" w:cs="Arial"/>
          <w:sz w:val="22"/>
          <w:szCs w:val="22"/>
        </w:rPr>
        <w:t xml:space="preserve"> převzaty, neboť jsou </w:t>
      </w:r>
      <w:r w:rsidR="00684D9E" w:rsidRPr="00564AB4">
        <w:rPr>
          <w:rFonts w:ascii="Arial" w:hAnsi="Arial" w:cs="Arial"/>
          <w:sz w:val="22"/>
          <w:szCs w:val="22"/>
        </w:rPr>
        <w:t xml:space="preserve">vypočteny </w:t>
      </w:r>
      <w:r w:rsidR="005677B3" w:rsidRPr="00564AB4">
        <w:rPr>
          <w:rFonts w:ascii="Arial" w:hAnsi="Arial" w:cs="Arial"/>
          <w:sz w:val="22"/>
          <w:szCs w:val="22"/>
        </w:rPr>
        <w:t xml:space="preserve">úplně </w:t>
      </w:r>
      <w:r w:rsidR="00684D9E" w:rsidRPr="00564AB4">
        <w:rPr>
          <w:rFonts w:ascii="Arial" w:hAnsi="Arial" w:cs="Arial"/>
          <w:sz w:val="22"/>
          <w:szCs w:val="22"/>
        </w:rPr>
        <w:t>totožn</w:t>
      </w:r>
      <w:r w:rsidR="003C172C">
        <w:rPr>
          <w:rFonts w:ascii="Arial" w:hAnsi="Arial" w:cs="Arial"/>
          <w:sz w:val="22"/>
          <w:szCs w:val="22"/>
        </w:rPr>
        <w:t>ě.</w:t>
      </w:r>
      <w:r w:rsidR="005F6BC8" w:rsidRPr="00564AB4">
        <w:rPr>
          <w:rFonts w:ascii="Arial" w:hAnsi="Arial"/>
          <w:sz w:val="22"/>
        </w:rPr>
        <w:t xml:space="preserve"> </w:t>
      </w:r>
      <w:r w:rsidR="00D82529" w:rsidRPr="00564AB4">
        <w:rPr>
          <w:rFonts w:ascii="Arial" w:hAnsi="Arial"/>
          <w:sz w:val="22"/>
        </w:rPr>
        <w:t xml:space="preserve">Ze ZPMZ </w:t>
      </w:r>
      <w:r w:rsidR="004A4DCE">
        <w:rPr>
          <w:rFonts w:ascii="Arial" w:hAnsi="Arial"/>
          <w:sz w:val="22"/>
        </w:rPr>
        <w:t>fff</w:t>
      </w:r>
      <w:r w:rsidR="00D82529" w:rsidRPr="00564AB4">
        <w:rPr>
          <w:rFonts w:ascii="Arial" w:hAnsi="Arial"/>
          <w:sz w:val="22"/>
        </w:rPr>
        <w:t xml:space="preserve"> byly převzaty i </w:t>
      </w:r>
      <w:r w:rsidR="00282541">
        <w:rPr>
          <w:rFonts w:ascii="Arial" w:hAnsi="Arial"/>
          <w:sz w:val="22"/>
        </w:rPr>
        <w:t xml:space="preserve">hodnoty </w:t>
      </w:r>
      <w:proofErr w:type="spellStart"/>
      <w:r w:rsidR="00D82529" w:rsidRPr="00564AB4">
        <w:rPr>
          <w:rFonts w:ascii="Arial" w:hAnsi="Arial"/>
          <w:sz w:val="22"/>
        </w:rPr>
        <w:t>omě</w:t>
      </w:r>
      <w:r w:rsidR="004E10BF" w:rsidRPr="00564AB4">
        <w:rPr>
          <w:rFonts w:ascii="Arial" w:hAnsi="Arial"/>
          <w:sz w:val="22"/>
        </w:rPr>
        <w:t>rn</w:t>
      </w:r>
      <w:r w:rsidR="00282541">
        <w:rPr>
          <w:rFonts w:ascii="Arial" w:hAnsi="Arial"/>
          <w:sz w:val="22"/>
        </w:rPr>
        <w:t>ých</w:t>
      </w:r>
      <w:proofErr w:type="spellEnd"/>
      <w:r w:rsidR="004E10BF" w:rsidRPr="00564AB4">
        <w:rPr>
          <w:rFonts w:ascii="Arial" w:hAnsi="Arial"/>
          <w:sz w:val="22"/>
        </w:rPr>
        <w:t xml:space="preserve"> a kontrolní</w:t>
      </w:r>
      <w:r w:rsidR="00282541">
        <w:rPr>
          <w:rFonts w:ascii="Arial" w:hAnsi="Arial"/>
          <w:sz w:val="22"/>
        </w:rPr>
        <w:t>ch</w:t>
      </w:r>
      <w:r w:rsidR="004E10BF" w:rsidRPr="00564AB4">
        <w:rPr>
          <w:rFonts w:ascii="Arial" w:hAnsi="Arial"/>
          <w:sz w:val="22"/>
        </w:rPr>
        <w:t xml:space="preserve"> m</w:t>
      </w:r>
      <w:r w:rsidR="00282541">
        <w:rPr>
          <w:rFonts w:ascii="Arial" w:hAnsi="Arial"/>
          <w:sz w:val="22"/>
        </w:rPr>
        <w:t>ě</w:t>
      </w:r>
      <w:r w:rsidR="004E10BF" w:rsidRPr="00564AB4">
        <w:rPr>
          <w:rFonts w:ascii="Arial" w:hAnsi="Arial"/>
          <w:sz w:val="22"/>
        </w:rPr>
        <w:t xml:space="preserve">r – viz bod </w:t>
      </w:r>
      <w:r w:rsidR="003C172C">
        <w:rPr>
          <w:rFonts w:ascii="Arial" w:hAnsi="Arial"/>
          <w:sz w:val="22"/>
        </w:rPr>
        <w:t>4</w:t>
      </w:r>
      <w:r w:rsidR="00D82529" w:rsidRPr="00564AB4">
        <w:rPr>
          <w:rFonts w:ascii="Arial" w:hAnsi="Arial"/>
          <w:sz w:val="22"/>
        </w:rPr>
        <w:t>) tohoto rozhodnutí.</w:t>
      </w:r>
    </w:p>
    <w:p w14:paraId="7C306DCD" w14:textId="069E9FE3" w:rsidR="009B33B4" w:rsidRPr="00564AB4" w:rsidRDefault="00225974" w:rsidP="00EF61F0">
      <w:pPr>
        <w:spacing w:before="120"/>
        <w:ind w:left="425"/>
        <w:jc w:val="both"/>
        <w:rPr>
          <w:rFonts w:ascii="Arial" w:hAnsi="Arial"/>
          <w:sz w:val="22"/>
          <w:szCs w:val="22"/>
        </w:rPr>
      </w:pPr>
      <w:r w:rsidRPr="00564AB4">
        <w:rPr>
          <w:rFonts w:ascii="Arial" w:hAnsi="Arial"/>
          <w:sz w:val="22"/>
        </w:rPr>
        <w:t xml:space="preserve">Pokud v předchozím náčrtu byly souřadnice nyní </w:t>
      </w:r>
      <w:r w:rsidR="00D82529" w:rsidRPr="00564AB4">
        <w:rPr>
          <w:rFonts w:ascii="Arial" w:hAnsi="Arial"/>
          <w:sz w:val="22"/>
        </w:rPr>
        <w:t>opětovně</w:t>
      </w:r>
      <w:r w:rsidRPr="00564AB4">
        <w:rPr>
          <w:rFonts w:ascii="Arial" w:hAnsi="Arial"/>
          <w:sz w:val="22"/>
        </w:rPr>
        <w:t xml:space="preserve"> zaměřovaného objektu určeny, pak měly být převzaty</w:t>
      </w:r>
      <w:r w:rsidR="004E10BF" w:rsidRPr="00564AB4">
        <w:rPr>
          <w:rFonts w:ascii="Arial" w:hAnsi="Arial"/>
          <w:sz w:val="22"/>
        </w:rPr>
        <w:t xml:space="preserve"> a</w:t>
      </w:r>
      <w:r w:rsidRPr="00564AB4">
        <w:rPr>
          <w:rFonts w:ascii="Arial" w:hAnsi="Arial"/>
          <w:sz w:val="22"/>
        </w:rPr>
        <w:t xml:space="preserve"> </w:t>
      </w:r>
      <w:r w:rsidR="008F0CFC">
        <w:rPr>
          <w:rFonts w:ascii="Arial" w:hAnsi="Arial"/>
          <w:sz w:val="22"/>
        </w:rPr>
        <w:t xml:space="preserve">v posuzovaném elaborátu </w:t>
      </w:r>
      <w:r w:rsidR="00D82529" w:rsidRPr="00564AB4">
        <w:rPr>
          <w:rFonts w:ascii="Arial" w:hAnsi="Arial"/>
          <w:sz w:val="22"/>
        </w:rPr>
        <w:t>ověřeny</w:t>
      </w:r>
      <w:r w:rsidR="00B13665">
        <w:rPr>
          <w:rFonts w:ascii="Arial" w:hAnsi="Arial"/>
          <w:sz w:val="22"/>
        </w:rPr>
        <w:t xml:space="preserve"> novým zaměřením a </w:t>
      </w:r>
      <w:r w:rsidRPr="00564AB4">
        <w:rPr>
          <w:rFonts w:ascii="Arial" w:hAnsi="Arial"/>
          <w:sz w:val="22"/>
        </w:rPr>
        <w:t>výpočtem</w:t>
      </w:r>
      <w:r w:rsidR="004E10BF" w:rsidRPr="00564AB4">
        <w:rPr>
          <w:rFonts w:ascii="Arial" w:hAnsi="Arial"/>
          <w:sz w:val="22"/>
        </w:rPr>
        <w:t>, neboť jsou podkladem uloženým v evidenci katastru</w:t>
      </w:r>
      <w:r w:rsidRPr="00564AB4">
        <w:rPr>
          <w:rFonts w:ascii="Arial" w:hAnsi="Arial"/>
          <w:sz w:val="22"/>
        </w:rPr>
        <w:t xml:space="preserve">. </w:t>
      </w:r>
      <w:r w:rsidR="004E10BF" w:rsidRPr="00564AB4">
        <w:rPr>
          <w:rFonts w:ascii="Arial" w:hAnsi="Arial"/>
          <w:sz w:val="22"/>
        </w:rPr>
        <w:t xml:space="preserve">Posuzovaný </w:t>
      </w:r>
      <w:r w:rsidRPr="00564AB4">
        <w:rPr>
          <w:rFonts w:ascii="Arial" w:hAnsi="Arial"/>
          <w:sz w:val="22"/>
        </w:rPr>
        <w:t xml:space="preserve">elaborát </w:t>
      </w:r>
      <w:r w:rsidR="00926B56">
        <w:rPr>
          <w:rFonts w:ascii="Arial" w:hAnsi="Arial"/>
          <w:sz w:val="22"/>
        </w:rPr>
        <w:t xml:space="preserve">sice nepřiznal </w:t>
      </w:r>
      <w:r w:rsidR="00D714F7">
        <w:rPr>
          <w:rFonts w:ascii="Arial" w:hAnsi="Arial"/>
          <w:sz w:val="22"/>
        </w:rPr>
        <w:t xml:space="preserve">využití ZPMZ </w:t>
      </w:r>
      <w:r w:rsidR="004A4DCE">
        <w:rPr>
          <w:rFonts w:ascii="Arial" w:hAnsi="Arial"/>
          <w:sz w:val="22"/>
        </w:rPr>
        <w:t>fff</w:t>
      </w:r>
      <w:r w:rsidR="00D714F7">
        <w:rPr>
          <w:rFonts w:ascii="Arial" w:hAnsi="Arial"/>
          <w:sz w:val="22"/>
        </w:rPr>
        <w:t>,</w:t>
      </w:r>
      <w:r w:rsidRPr="00564AB4">
        <w:rPr>
          <w:rFonts w:ascii="Arial" w:hAnsi="Arial"/>
          <w:sz w:val="22"/>
        </w:rPr>
        <w:t xml:space="preserve"> </w:t>
      </w:r>
      <w:r w:rsidR="008F0CFC">
        <w:rPr>
          <w:rFonts w:ascii="Arial" w:hAnsi="Arial"/>
          <w:sz w:val="22"/>
        </w:rPr>
        <w:t xml:space="preserve">přesto ho využil, neboť </w:t>
      </w:r>
      <w:r w:rsidR="00D714F7">
        <w:rPr>
          <w:rFonts w:ascii="Arial" w:hAnsi="Arial"/>
          <w:sz w:val="22"/>
        </w:rPr>
        <w:t>absolutní s</w:t>
      </w:r>
      <w:r w:rsidRPr="00564AB4">
        <w:rPr>
          <w:rFonts w:ascii="Arial" w:hAnsi="Arial"/>
          <w:sz w:val="22"/>
          <w:szCs w:val="22"/>
        </w:rPr>
        <w:t xml:space="preserve">hoda souřadnic určených v ZPMZ </w:t>
      </w:r>
      <w:r w:rsidR="004A4DCE">
        <w:rPr>
          <w:rFonts w:ascii="Arial" w:hAnsi="Arial"/>
          <w:sz w:val="22"/>
          <w:szCs w:val="22"/>
        </w:rPr>
        <w:t>fff</w:t>
      </w:r>
      <w:r w:rsidRPr="00564AB4">
        <w:rPr>
          <w:rFonts w:ascii="Arial" w:hAnsi="Arial"/>
          <w:sz w:val="22"/>
          <w:szCs w:val="22"/>
        </w:rPr>
        <w:t xml:space="preserve"> a </w:t>
      </w:r>
      <w:proofErr w:type="spellStart"/>
      <w:r w:rsidR="004A4DCE">
        <w:rPr>
          <w:rFonts w:ascii="Arial" w:hAnsi="Arial"/>
          <w:sz w:val="22"/>
          <w:szCs w:val="22"/>
        </w:rPr>
        <w:t>aaa</w:t>
      </w:r>
      <w:proofErr w:type="spellEnd"/>
      <w:r w:rsidRPr="00564AB4">
        <w:rPr>
          <w:rFonts w:ascii="Arial" w:hAnsi="Arial"/>
          <w:sz w:val="22"/>
          <w:szCs w:val="22"/>
        </w:rPr>
        <w:t xml:space="preserve"> </w:t>
      </w:r>
      <w:r w:rsidR="00295384" w:rsidRPr="00564AB4">
        <w:rPr>
          <w:rFonts w:ascii="Arial" w:hAnsi="Arial"/>
          <w:sz w:val="22"/>
          <w:szCs w:val="22"/>
        </w:rPr>
        <w:t xml:space="preserve">a </w:t>
      </w:r>
      <w:proofErr w:type="spellStart"/>
      <w:r w:rsidR="00D82529" w:rsidRPr="00564AB4">
        <w:rPr>
          <w:rFonts w:ascii="Arial" w:hAnsi="Arial"/>
          <w:sz w:val="22"/>
          <w:szCs w:val="22"/>
        </w:rPr>
        <w:t>oměrných</w:t>
      </w:r>
      <w:proofErr w:type="spellEnd"/>
      <w:r w:rsidR="00D82529" w:rsidRPr="00564AB4">
        <w:rPr>
          <w:rFonts w:ascii="Arial" w:hAnsi="Arial"/>
          <w:sz w:val="22"/>
          <w:szCs w:val="22"/>
        </w:rPr>
        <w:t xml:space="preserve"> a kontrolních měr </w:t>
      </w:r>
      <w:r w:rsidRPr="00564AB4">
        <w:rPr>
          <w:rFonts w:ascii="Arial" w:hAnsi="Arial"/>
          <w:sz w:val="22"/>
          <w:szCs w:val="22"/>
        </w:rPr>
        <w:t>není náhodná</w:t>
      </w:r>
      <w:r w:rsidR="008F0CFC">
        <w:rPr>
          <w:rFonts w:ascii="Arial" w:hAnsi="Arial"/>
          <w:sz w:val="22"/>
          <w:szCs w:val="22"/>
        </w:rPr>
        <w:t>.</w:t>
      </w:r>
      <w:r w:rsidRPr="00564AB4">
        <w:rPr>
          <w:rFonts w:ascii="Arial" w:hAnsi="Arial"/>
          <w:sz w:val="22"/>
          <w:szCs w:val="22"/>
        </w:rPr>
        <w:t xml:space="preserve"> </w:t>
      </w:r>
      <w:r w:rsidR="008F0CFC">
        <w:rPr>
          <w:rFonts w:ascii="Arial" w:hAnsi="Arial"/>
          <w:sz w:val="22"/>
          <w:szCs w:val="22"/>
        </w:rPr>
        <w:t xml:space="preserve">Důvod je </w:t>
      </w:r>
      <w:r w:rsidR="00EF61F0">
        <w:rPr>
          <w:rFonts w:ascii="Arial" w:hAnsi="Arial"/>
          <w:sz w:val="22"/>
          <w:szCs w:val="22"/>
        </w:rPr>
        <w:t>jediný – nedošlo</w:t>
      </w:r>
      <w:r w:rsidR="00282541">
        <w:rPr>
          <w:rFonts w:ascii="Arial" w:hAnsi="Arial"/>
          <w:sz w:val="22"/>
          <w:szCs w:val="22"/>
        </w:rPr>
        <w:t xml:space="preserve"> k novému zaměření ob</w:t>
      </w:r>
      <w:r w:rsidR="00D714F7">
        <w:rPr>
          <w:rFonts w:ascii="Arial" w:hAnsi="Arial"/>
          <w:sz w:val="22"/>
          <w:szCs w:val="22"/>
        </w:rPr>
        <w:t xml:space="preserve">jektu, ale pouze ke kancelářskému přepracování ZPMZ </w:t>
      </w:r>
      <w:r w:rsidR="004A4DCE">
        <w:rPr>
          <w:rFonts w:ascii="Arial" w:hAnsi="Arial"/>
          <w:sz w:val="22"/>
          <w:szCs w:val="22"/>
        </w:rPr>
        <w:t>fff</w:t>
      </w:r>
      <w:r w:rsidR="00D714F7">
        <w:rPr>
          <w:rFonts w:ascii="Arial" w:hAnsi="Arial"/>
          <w:sz w:val="22"/>
          <w:szCs w:val="22"/>
        </w:rPr>
        <w:t xml:space="preserve">. Vzhledem k tomu, že ZPMZ </w:t>
      </w:r>
      <w:r w:rsidR="004A4DCE">
        <w:rPr>
          <w:rFonts w:ascii="Arial" w:hAnsi="Arial"/>
          <w:sz w:val="22"/>
          <w:szCs w:val="22"/>
        </w:rPr>
        <w:t>fff</w:t>
      </w:r>
      <w:r w:rsidR="00D714F7">
        <w:rPr>
          <w:rFonts w:ascii="Arial" w:hAnsi="Arial"/>
          <w:sz w:val="22"/>
          <w:szCs w:val="22"/>
        </w:rPr>
        <w:t xml:space="preserve"> byl ověřen </w:t>
      </w:r>
      <w:r w:rsidR="00366C69">
        <w:rPr>
          <w:rFonts w:ascii="Arial" w:hAnsi="Arial"/>
          <w:sz w:val="22"/>
          <w:szCs w:val="22"/>
        </w:rPr>
        <w:t xml:space="preserve">již </w:t>
      </w:r>
      <w:r w:rsidR="00B13665">
        <w:rPr>
          <w:rFonts w:ascii="Arial" w:hAnsi="Arial"/>
          <w:sz w:val="22"/>
          <w:szCs w:val="22"/>
        </w:rPr>
        <w:t>17. 9. 2008</w:t>
      </w:r>
      <w:r w:rsidR="00D714F7">
        <w:rPr>
          <w:rFonts w:ascii="Arial" w:hAnsi="Arial"/>
          <w:sz w:val="22"/>
          <w:szCs w:val="22"/>
        </w:rPr>
        <w:t xml:space="preserve">, je jeho pouhé přepracování bez ověření shody se situací v terénu neodborné, v rozporu s </w:t>
      </w:r>
      <w:r w:rsidR="003D0B63" w:rsidRPr="00564AB4">
        <w:rPr>
          <w:rFonts w:ascii="Arial" w:hAnsi="Arial"/>
          <w:sz w:val="22"/>
          <w:szCs w:val="22"/>
        </w:rPr>
        <w:t>§ 80</w:t>
      </w:r>
      <w:r w:rsidR="00EF61F0">
        <w:rPr>
          <w:rFonts w:ascii="Arial" w:hAnsi="Arial"/>
          <w:sz w:val="22"/>
          <w:szCs w:val="22"/>
        </w:rPr>
        <w:t xml:space="preserve"> </w:t>
      </w:r>
      <w:r w:rsidR="003D0B63" w:rsidRPr="00564AB4">
        <w:rPr>
          <w:rFonts w:ascii="Arial" w:hAnsi="Arial"/>
          <w:sz w:val="22"/>
          <w:szCs w:val="22"/>
        </w:rPr>
        <w:t>odst. 2, § 81 odst. 5</w:t>
      </w:r>
      <w:r w:rsidR="00B13665">
        <w:rPr>
          <w:rFonts w:ascii="Arial" w:hAnsi="Arial"/>
          <w:sz w:val="22"/>
          <w:szCs w:val="22"/>
        </w:rPr>
        <w:t xml:space="preserve"> a </w:t>
      </w:r>
      <w:r w:rsidR="003C172C">
        <w:rPr>
          <w:rFonts w:ascii="Arial" w:hAnsi="Arial"/>
          <w:sz w:val="22"/>
          <w:szCs w:val="22"/>
        </w:rPr>
        <w:t>8</w:t>
      </w:r>
      <w:r w:rsidR="00B13665">
        <w:rPr>
          <w:rFonts w:ascii="Arial" w:hAnsi="Arial"/>
          <w:sz w:val="22"/>
          <w:szCs w:val="22"/>
        </w:rPr>
        <w:t> </w:t>
      </w:r>
      <w:proofErr w:type="spellStart"/>
      <w:r w:rsidR="0008554E">
        <w:rPr>
          <w:rFonts w:ascii="Arial" w:hAnsi="Arial"/>
          <w:sz w:val="22"/>
          <w:szCs w:val="22"/>
        </w:rPr>
        <w:t>KatV</w:t>
      </w:r>
      <w:proofErr w:type="spellEnd"/>
      <w:r w:rsidR="00295384" w:rsidRPr="00564AB4">
        <w:rPr>
          <w:rFonts w:ascii="Arial" w:hAnsi="Arial"/>
          <w:sz w:val="22"/>
          <w:szCs w:val="22"/>
        </w:rPr>
        <w:t>.</w:t>
      </w:r>
      <w:r w:rsidR="00AB6AD5" w:rsidRPr="00564AB4">
        <w:rPr>
          <w:rFonts w:ascii="Arial" w:hAnsi="Arial"/>
          <w:sz w:val="22"/>
          <w:szCs w:val="22"/>
        </w:rPr>
        <w:t xml:space="preserve"> </w:t>
      </w:r>
    </w:p>
    <w:p w14:paraId="39010013" w14:textId="1BE94E92" w:rsidR="009B33B4" w:rsidRPr="00ED00A4" w:rsidRDefault="009B33B4" w:rsidP="00797A02">
      <w:pPr>
        <w:pStyle w:val="Nadpis2"/>
        <w:spacing w:before="60"/>
      </w:pPr>
      <w:r w:rsidRPr="00ED00A4">
        <w:t>nesoulad výměr v částech elaborátu</w:t>
      </w:r>
    </w:p>
    <w:p w14:paraId="789861B4" w14:textId="585B6D4F" w:rsidR="008470B3" w:rsidRPr="00564AB4" w:rsidRDefault="0006630A" w:rsidP="00797A02">
      <w:pPr>
        <w:pStyle w:val="Nadpis1"/>
        <w:keepNext w:val="0"/>
        <w:numPr>
          <w:ilvl w:val="0"/>
          <w:numId w:val="0"/>
        </w:numPr>
        <w:spacing w:before="60"/>
        <w:ind w:left="425"/>
        <w:rPr>
          <w:b w:val="0"/>
          <w:color w:val="385623" w:themeColor="accent6" w:themeShade="80"/>
          <w:sz w:val="22"/>
          <w:szCs w:val="22"/>
        </w:rPr>
      </w:pPr>
      <w:r w:rsidRPr="00564AB4">
        <w:rPr>
          <w:b w:val="0"/>
          <w:sz w:val="22"/>
          <w:szCs w:val="22"/>
        </w:rPr>
        <w:t>V protokolu o výpočtech je vypočtena nové parcel</w:t>
      </w:r>
      <w:r w:rsidR="00ED00A4">
        <w:rPr>
          <w:b w:val="0"/>
          <w:sz w:val="22"/>
          <w:szCs w:val="22"/>
        </w:rPr>
        <w:t>e</w:t>
      </w:r>
      <w:r w:rsidRPr="00564AB4">
        <w:rPr>
          <w:b w:val="0"/>
          <w:sz w:val="22"/>
          <w:szCs w:val="22"/>
        </w:rPr>
        <w:t xml:space="preserve"> č. 12 </w:t>
      </w:r>
      <w:r w:rsidR="00ED00A4" w:rsidRPr="00564AB4">
        <w:rPr>
          <w:b w:val="0"/>
          <w:sz w:val="22"/>
          <w:szCs w:val="22"/>
        </w:rPr>
        <w:t xml:space="preserve">výměra </w:t>
      </w:r>
      <w:r w:rsidRPr="00564AB4">
        <w:rPr>
          <w:b w:val="0"/>
          <w:sz w:val="22"/>
          <w:szCs w:val="22"/>
        </w:rPr>
        <w:t>369 m2, ve výpočtu výměr parcel (dílů) je však uveden</w:t>
      </w:r>
      <w:r w:rsidR="00ED00A4">
        <w:rPr>
          <w:b w:val="0"/>
          <w:sz w:val="22"/>
          <w:szCs w:val="22"/>
        </w:rPr>
        <w:t>a</w:t>
      </w:r>
      <w:r w:rsidR="002818C5">
        <w:rPr>
          <w:b w:val="0"/>
          <w:sz w:val="22"/>
          <w:szCs w:val="22"/>
        </w:rPr>
        <w:t>,</w:t>
      </w:r>
      <w:r w:rsidR="00ED00A4">
        <w:rPr>
          <w:b w:val="0"/>
          <w:sz w:val="22"/>
          <w:szCs w:val="22"/>
        </w:rPr>
        <w:t xml:space="preserve"> jako první výpočet </w:t>
      </w:r>
      <w:r w:rsidR="006F6328" w:rsidRPr="00564AB4">
        <w:rPr>
          <w:b w:val="0"/>
          <w:sz w:val="22"/>
          <w:szCs w:val="22"/>
        </w:rPr>
        <w:t>výměr</w:t>
      </w:r>
      <w:r w:rsidR="00ED00A4">
        <w:rPr>
          <w:b w:val="0"/>
          <w:sz w:val="22"/>
          <w:szCs w:val="22"/>
        </w:rPr>
        <w:t>y</w:t>
      </w:r>
      <w:r w:rsidR="002818C5">
        <w:rPr>
          <w:b w:val="0"/>
          <w:sz w:val="22"/>
          <w:szCs w:val="22"/>
        </w:rPr>
        <w:t>,</w:t>
      </w:r>
      <w:r w:rsidR="006F6328" w:rsidRPr="00564AB4">
        <w:rPr>
          <w:b w:val="0"/>
          <w:sz w:val="22"/>
          <w:szCs w:val="22"/>
        </w:rPr>
        <w:t xml:space="preserve"> </w:t>
      </w:r>
      <w:r w:rsidR="00ED00A4">
        <w:rPr>
          <w:b w:val="0"/>
          <w:sz w:val="22"/>
          <w:szCs w:val="22"/>
        </w:rPr>
        <w:t xml:space="preserve">hodnota </w:t>
      </w:r>
      <w:r w:rsidR="008470B3" w:rsidRPr="00564AB4">
        <w:rPr>
          <w:b w:val="0"/>
          <w:sz w:val="22"/>
          <w:szCs w:val="22"/>
        </w:rPr>
        <w:t>354 m2</w:t>
      </w:r>
      <w:r w:rsidR="00ED00A4">
        <w:rPr>
          <w:b w:val="0"/>
          <w:sz w:val="22"/>
          <w:szCs w:val="22"/>
        </w:rPr>
        <w:t>. Tato hodnota</w:t>
      </w:r>
      <w:r w:rsidR="006F6328" w:rsidRPr="00564AB4">
        <w:rPr>
          <w:b w:val="0"/>
          <w:sz w:val="22"/>
          <w:szCs w:val="22"/>
        </w:rPr>
        <w:t xml:space="preserve"> měla být až </w:t>
      </w:r>
      <w:r w:rsidR="00ED00A4">
        <w:rPr>
          <w:b w:val="0"/>
          <w:sz w:val="22"/>
          <w:szCs w:val="22"/>
        </w:rPr>
        <w:t xml:space="preserve">konečnou výměrou </w:t>
      </w:r>
      <w:r w:rsidR="00366C69">
        <w:rPr>
          <w:b w:val="0"/>
          <w:sz w:val="22"/>
          <w:szCs w:val="22"/>
        </w:rPr>
        <w:t>ur</w:t>
      </w:r>
      <w:r w:rsidR="00ED00A4">
        <w:rPr>
          <w:b w:val="0"/>
          <w:sz w:val="22"/>
          <w:szCs w:val="22"/>
        </w:rPr>
        <w:t xml:space="preserve">čenou </w:t>
      </w:r>
      <w:r w:rsidR="006F6328" w:rsidRPr="00564AB4">
        <w:rPr>
          <w:b w:val="0"/>
          <w:sz w:val="22"/>
          <w:szCs w:val="22"/>
        </w:rPr>
        <w:t>vyrovnání</w:t>
      </w:r>
      <w:r w:rsidR="00ED00A4">
        <w:rPr>
          <w:b w:val="0"/>
          <w:sz w:val="22"/>
          <w:szCs w:val="22"/>
        </w:rPr>
        <w:t>m</w:t>
      </w:r>
      <w:r w:rsidR="006F6328" w:rsidRPr="00564AB4">
        <w:rPr>
          <w:b w:val="0"/>
          <w:sz w:val="22"/>
          <w:szCs w:val="22"/>
        </w:rPr>
        <w:t xml:space="preserve"> výměr.</w:t>
      </w:r>
      <w:r w:rsidRPr="00564AB4">
        <w:rPr>
          <w:b w:val="0"/>
          <w:sz w:val="22"/>
          <w:szCs w:val="22"/>
        </w:rPr>
        <w:t xml:space="preserve"> </w:t>
      </w:r>
    </w:p>
    <w:p w14:paraId="078A0286" w14:textId="5E8B63EA" w:rsidR="009B33B4" w:rsidRPr="00564AB4" w:rsidRDefault="005A0B31" w:rsidP="00797A02">
      <w:pPr>
        <w:spacing w:before="60"/>
        <w:ind w:left="425"/>
        <w:jc w:val="both"/>
        <w:rPr>
          <w:rFonts w:ascii="Arial" w:hAnsi="Arial"/>
          <w:sz w:val="22"/>
          <w:szCs w:val="22"/>
        </w:rPr>
      </w:pPr>
      <w:r w:rsidRPr="00564AB4">
        <w:rPr>
          <w:rFonts w:ascii="Arial" w:hAnsi="Arial"/>
          <w:sz w:val="22"/>
          <w:szCs w:val="22"/>
        </w:rPr>
        <w:t xml:space="preserve">Porušení </w:t>
      </w:r>
      <w:proofErr w:type="spellStart"/>
      <w:r w:rsidR="006A22CA" w:rsidRPr="00564AB4">
        <w:rPr>
          <w:rFonts w:ascii="Arial" w:hAnsi="Arial"/>
          <w:sz w:val="22"/>
          <w:szCs w:val="22"/>
        </w:rPr>
        <w:t>příl</w:t>
      </w:r>
      <w:proofErr w:type="spellEnd"/>
      <w:r w:rsidR="006A22CA" w:rsidRPr="00564AB4">
        <w:rPr>
          <w:rFonts w:ascii="Arial" w:hAnsi="Arial"/>
          <w:sz w:val="22"/>
          <w:szCs w:val="22"/>
        </w:rPr>
        <w:t>. 16.23 b), 14.6</w:t>
      </w:r>
      <w:r w:rsidR="00962E2F" w:rsidRPr="00564AB4">
        <w:rPr>
          <w:rFonts w:ascii="Arial" w:hAnsi="Arial"/>
          <w:sz w:val="22"/>
          <w:szCs w:val="22"/>
        </w:rPr>
        <w:t xml:space="preserve">, </w:t>
      </w:r>
      <w:r w:rsidR="006A22CA" w:rsidRPr="00564AB4">
        <w:rPr>
          <w:rFonts w:ascii="Arial" w:hAnsi="Arial"/>
          <w:sz w:val="22"/>
          <w:szCs w:val="22"/>
        </w:rPr>
        <w:t>nesoulad s </w:t>
      </w:r>
      <w:proofErr w:type="spellStart"/>
      <w:r w:rsidR="006A22CA" w:rsidRPr="00564AB4">
        <w:rPr>
          <w:rFonts w:ascii="Arial" w:hAnsi="Arial"/>
          <w:sz w:val="22"/>
          <w:szCs w:val="22"/>
        </w:rPr>
        <w:t>příl</w:t>
      </w:r>
      <w:proofErr w:type="spellEnd"/>
      <w:r w:rsidR="006A22CA" w:rsidRPr="00564AB4">
        <w:rPr>
          <w:rFonts w:ascii="Arial" w:hAnsi="Arial"/>
          <w:sz w:val="22"/>
          <w:szCs w:val="22"/>
        </w:rPr>
        <w:t>. 16.22</w:t>
      </w:r>
      <w:r w:rsidR="002818C5">
        <w:rPr>
          <w:rFonts w:ascii="Arial" w:hAnsi="Arial"/>
          <w:sz w:val="22"/>
          <w:szCs w:val="22"/>
        </w:rPr>
        <w:t xml:space="preserve"> </w:t>
      </w:r>
      <w:proofErr w:type="spellStart"/>
      <w:r w:rsidR="002818C5">
        <w:rPr>
          <w:rFonts w:ascii="Arial" w:hAnsi="Arial"/>
          <w:sz w:val="22"/>
          <w:szCs w:val="22"/>
        </w:rPr>
        <w:t>KatV</w:t>
      </w:r>
      <w:proofErr w:type="spellEnd"/>
      <w:r w:rsidR="002818C5">
        <w:rPr>
          <w:rFonts w:ascii="Arial" w:hAnsi="Arial"/>
          <w:sz w:val="22"/>
          <w:szCs w:val="22"/>
        </w:rPr>
        <w:t>.</w:t>
      </w:r>
    </w:p>
    <w:p w14:paraId="0DD00A8D" w14:textId="2D44E036" w:rsidR="00E669C0" w:rsidRDefault="009B33B4" w:rsidP="00DD5DDD">
      <w:pPr>
        <w:pStyle w:val="Nadpis2"/>
      </w:pPr>
      <w:r w:rsidRPr="00564AB4">
        <w:lastRenderedPageBreak/>
        <w:t>chybí údaje o BPEJ v</w:t>
      </w:r>
      <w:r w:rsidR="00681BAC" w:rsidRPr="00564AB4">
        <w:t> </w:t>
      </w:r>
      <w:r w:rsidRPr="00564AB4">
        <w:t>GP</w:t>
      </w:r>
      <w:r w:rsidR="00681BAC" w:rsidRPr="00564AB4">
        <w:t xml:space="preserve"> </w:t>
      </w:r>
    </w:p>
    <w:p w14:paraId="03234B32" w14:textId="141DACF3" w:rsidR="009B33B4" w:rsidRPr="00564AB4" w:rsidRDefault="00E669C0" w:rsidP="00B13665">
      <w:pPr>
        <w:ind w:left="426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Přestože je </w:t>
      </w:r>
      <w:r w:rsidR="00681BAC" w:rsidRPr="00564AB4">
        <w:rPr>
          <w:rFonts w:ascii="Arial" w:hAnsi="Arial"/>
          <w:sz w:val="22"/>
          <w:szCs w:val="22"/>
        </w:rPr>
        <w:t>parcel</w:t>
      </w:r>
      <w:r>
        <w:rPr>
          <w:rFonts w:ascii="Arial" w:hAnsi="Arial"/>
          <w:sz w:val="22"/>
          <w:szCs w:val="22"/>
        </w:rPr>
        <w:t>a</w:t>
      </w:r>
      <w:r w:rsidR="00681BAC" w:rsidRPr="00564AB4">
        <w:rPr>
          <w:rFonts w:ascii="Arial" w:hAnsi="Arial"/>
          <w:sz w:val="22"/>
          <w:szCs w:val="22"/>
        </w:rPr>
        <w:t xml:space="preserve"> č. 12 evidovan</w:t>
      </w:r>
      <w:r>
        <w:rPr>
          <w:rFonts w:ascii="Arial" w:hAnsi="Arial"/>
          <w:sz w:val="22"/>
          <w:szCs w:val="22"/>
        </w:rPr>
        <w:t>á</w:t>
      </w:r>
      <w:r w:rsidR="00681BAC" w:rsidRPr="00564AB4">
        <w:rPr>
          <w:rFonts w:ascii="Arial" w:hAnsi="Arial"/>
          <w:sz w:val="22"/>
          <w:szCs w:val="22"/>
        </w:rPr>
        <w:t xml:space="preserve"> v katast</w:t>
      </w:r>
      <w:r>
        <w:rPr>
          <w:rFonts w:ascii="Arial" w:hAnsi="Arial"/>
          <w:sz w:val="22"/>
          <w:szCs w:val="22"/>
        </w:rPr>
        <w:t>r</w:t>
      </w:r>
      <w:r w:rsidR="00681BAC" w:rsidRPr="00564AB4">
        <w:rPr>
          <w:rFonts w:ascii="Arial" w:hAnsi="Arial"/>
          <w:sz w:val="22"/>
          <w:szCs w:val="22"/>
        </w:rPr>
        <w:t xml:space="preserve">u </w:t>
      </w:r>
      <w:r w:rsidR="002818C5">
        <w:rPr>
          <w:rFonts w:ascii="Arial" w:hAnsi="Arial"/>
          <w:sz w:val="22"/>
          <w:szCs w:val="22"/>
        </w:rPr>
        <w:t xml:space="preserve">nemovitostí </w:t>
      </w:r>
      <w:r w:rsidR="00681BAC" w:rsidRPr="00564AB4">
        <w:rPr>
          <w:rFonts w:ascii="Arial" w:hAnsi="Arial"/>
          <w:sz w:val="22"/>
          <w:szCs w:val="22"/>
        </w:rPr>
        <w:t>s druhem pozemku travní porost</w:t>
      </w:r>
      <w:r>
        <w:rPr>
          <w:rFonts w:ascii="Arial" w:hAnsi="Arial"/>
          <w:sz w:val="22"/>
          <w:szCs w:val="22"/>
        </w:rPr>
        <w:t>, tedy s druhem pozemku, jemuž náleží údaje o bonitovaných půdně ekologických jednotkách</w:t>
      </w:r>
      <w:r w:rsidR="002818C5">
        <w:rPr>
          <w:rFonts w:ascii="Arial" w:hAnsi="Arial"/>
          <w:sz w:val="22"/>
          <w:szCs w:val="22"/>
        </w:rPr>
        <w:t xml:space="preserve"> (dále jen </w:t>
      </w:r>
      <w:r w:rsidR="002818C5" w:rsidRPr="002818C5">
        <w:rPr>
          <w:rFonts w:ascii="Arial" w:hAnsi="Arial"/>
          <w:i/>
          <w:sz w:val="22"/>
          <w:szCs w:val="22"/>
        </w:rPr>
        <w:t>„BPEJ“</w:t>
      </w:r>
      <w:r w:rsidR="002818C5">
        <w:rPr>
          <w:rFonts w:ascii="Arial" w:hAnsi="Arial"/>
          <w:sz w:val="22"/>
          <w:szCs w:val="22"/>
        </w:rPr>
        <w:t>)</w:t>
      </w:r>
      <w:r>
        <w:rPr>
          <w:rFonts w:ascii="Arial" w:hAnsi="Arial"/>
          <w:sz w:val="22"/>
          <w:szCs w:val="22"/>
        </w:rPr>
        <w:t>, nejsou tyto údaje v GP uvedeny.</w:t>
      </w:r>
      <w:r w:rsidR="003B0C1C">
        <w:rPr>
          <w:rFonts w:ascii="Arial" w:hAnsi="Arial"/>
          <w:sz w:val="22"/>
          <w:szCs w:val="22"/>
        </w:rPr>
        <w:t xml:space="preserve"> </w:t>
      </w:r>
      <w:r w:rsidR="00962E2F" w:rsidRPr="00564AB4">
        <w:rPr>
          <w:rFonts w:ascii="Arial" w:hAnsi="Arial"/>
          <w:sz w:val="22"/>
          <w:szCs w:val="22"/>
        </w:rPr>
        <w:t>Tím je porušen § 84 odst. 2 písm. e) a odst. 6</w:t>
      </w:r>
      <w:r w:rsidR="00681BAC" w:rsidRPr="00564AB4">
        <w:rPr>
          <w:rFonts w:ascii="Arial" w:hAnsi="Arial"/>
          <w:sz w:val="22"/>
          <w:szCs w:val="22"/>
        </w:rPr>
        <w:t xml:space="preserve"> </w:t>
      </w:r>
      <w:proofErr w:type="spellStart"/>
      <w:r w:rsidR="002818C5">
        <w:rPr>
          <w:rFonts w:ascii="Arial" w:hAnsi="Arial"/>
          <w:sz w:val="22"/>
          <w:szCs w:val="22"/>
        </w:rPr>
        <w:t>KatV</w:t>
      </w:r>
      <w:proofErr w:type="spellEnd"/>
      <w:r w:rsidR="002818C5">
        <w:rPr>
          <w:rFonts w:ascii="Arial" w:hAnsi="Arial"/>
          <w:sz w:val="22"/>
          <w:szCs w:val="22"/>
        </w:rPr>
        <w:t>.</w:t>
      </w:r>
    </w:p>
    <w:p w14:paraId="14A2C77C" w14:textId="4C46CFAB" w:rsidR="006F6328" w:rsidRDefault="009B33B4" w:rsidP="00DD5DDD">
      <w:pPr>
        <w:pStyle w:val="Nadpis2"/>
      </w:pPr>
      <w:r w:rsidRPr="00AA34C6">
        <w:t>chybějící</w:t>
      </w:r>
      <w:r w:rsidRPr="00564AB4">
        <w:t xml:space="preserve"> </w:t>
      </w:r>
      <w:r w:rsidR="00AA34C6">
        <w:t>SPOL u bodů změny</w:t>
      </w:r>
    </w:p>
    <w:p w14:paraId="7C0877C1" w14:textId="052FF226" w:rsidR="009B33B4" w:rsidRDefault="00CC2F0A" w:rsidP="00B13665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F6328">
        <w:rPr>
          <w:rFonts w:ascii="Arial" w:hAnsi="Arial" w:cs="Arial"/>
          <w:sz w:val="22"/>
          <w:szCs w:val="22"/>
        </w:rPr>
        <w:t xml:space="preserve">ané body </w:t>
      </w:r>
      <w:r w:rsidR="004A4DCE">
        <w:rPr>
          <w:rFonts w:ascii="Arial" w:hAnsi="Arial" w:cs="Arial"/>
          <w:sz w:val="22"/>
          <w:szCs w:val="22"/>
        </w:rPr>
        <w:t>eee</w:t>
      </w:r>
      <w:r w:rsidR="006F6328">
        <w:rPr>
          <w:rFonts w:ascii="Arial" w:hAnsi="Arial" w:cs="Arial"/>
          <w:sz w:val="22"/>
          <w:szCs w:val="22"/>
        </w:rPr>
        <w:t xml:space="preserve">-2709 a </w:t>
      </w:r>
      <w:r w:rsidR="004A4DCE">
        <w:rPr>
          <w:rFonts w:ascii="Arial" w:hAnsi="Arial" w:cs="Arial"/>
          <w:sz w:val="22"/>
          <w:szCs w:val="22"/>
        </w:rPr>
        <w:t>eee</w:t>
      </w:r>
      <w:r w:rsidR="006F6328">
        <w:rPr>
          <w:rFonts w:ascii="Arial" w:hAnsi="Arial" w:cs="Arial"/>
          <w:sz w:val="22"/>
          <w:szCs w:val="22"/>
        </w:rPr>
        <w:t>-2723 s danými souřadnicemi obrazu</w:t>
      </w:r>
      <w:r w:rsidR="002818C5">
        <w:rPr>
          <w:rFonts w:ascii="Arial" w:hAnsi="Arial" w:cs="Arial"/>
          <w:sz w:val="22"/>
          <w:szCs w:val="22"/>
        </w:rPr>
        <w:t xml:space="preserve"> (dále jen </w:t>
      </w:r>
      <w:r w:rsidR="002818C5" w:rsidRPr="002818C5">
        <w:rPr>
          <w:rFonts w:ascii="Arial" w:hAnsi="Arial" w:cs="Arial"/>
          <w:i/>
          <w:sz w:val="22"/>
          <w:szCs w:val="22"/>
        </w:rPr>
        <w:t>„SOBR“</w:t>
      </w:r>
      <w:r w:rsidR="002818C5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určenými </w:t>
      </w:r>
      <w:proofErr w:type="spellStart"/>
      <w:r>
        <w:rPr>
          <w:rFonts w:ascii="Arial" w:hAnsi="Arial" w:cs="Arial"/>
          <w:sz w:val="22"/>
          <w:szCs w:val="22"/>
        </w:rPr>
        <w:t>vektorizací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="006F6328">
        <w:rPr>
          <w:rFonts w:ascii="Arial" w:hAnsi="Arial" w:cs="Arial"/>
          <w:sz w:val="22"/>
          <w:szCs w:val="22"/>
        </w:rPr>
        <w:t xml:space="preserve"> </w:t>
      </w:r>
      <w:r w:rsidR="006D33D8">
        <w:rPr>
          <w:rFonts w:ascii="Arial" w:hAnsi="Arial" w:cs="Arial"/>
          <w:sz w:val="22"/>
          <w:szCs w:val="22"/>
        </w:rPr>
        <w:t xml:space="preserve">a </w:t>
      </w:r>
      <w:r w:rsidR="006D33D8" w:rsidRPr="00AA34C6">
        <w:rPr>
          <w:rFonts w:ascii="Arial" w:hAnsi="Arial" w:cs="Arial"/>
          <w:sz w:val="22"/>
          <w:szCs w:val="22"/>
        </w:rPr>
        <w:t>kódem kvality 8</w:t>
      </w:r>
      <w:r w:rsidR="002818C5">
        <w:rPr>
          <w:rFonts w:ascii="Arial" w:hAnsi="Arial" w:cs="Arial"/>
          <w:sz w:val="22"/>
          <w:szCs w:val="22"/>
        </w:rPr>
        <w:t xml:space="preserve"> byly ztotožněny s rohy zaměřeného objektu</w:t>
      </w:r>
      <w:r>
        <w:rPr>
          <w:rFonts w:ascii="Arial" w:hAnsi="Arial" w:cs="Arial"/>
          <w:sz w:val="22"/>
          <w:szCs w:val="22"/>
        </w:rPr>
        <w:t>.</w:t>
      </w:r>
      <w:r w:rsidR="006F6328" w:rsidRPr="00AA34C6">
        <w:rPr>
          <w:rFonts w:ascii="Arial" w:hAnsi="Arial" w:cs="Arial"/>
          <w:sz w:val="22"/>
          <w:szCs w:val="22"/>
        </w:rPr>
        <w:t xml:space="preserve"> </w:t>
      </w:r>
      <w:r w:rsidR="00C72907">
        <w:rPr>
          <w:rFonts w:ascii="Arial" w:hAnsi="Arial" w:cs="Arial"/>
          <w:sz w:val="22"/>
          <w:szCs w:val="22"/>
        </w:rPr>
        <w:t xml:space="preserve">Zaměřené souřadnice </w:t>
      </w:r>
      <w:r>
        <w:rPr>
          <w:rFonts w:ascii="Arial" w:hAnsi="Arial" w:cs="Arial"/>
          <w:sz w:val="22"/>
          <w:szCs w:val="22"/>
        </w:rPr>
        <w:t xml:space="preserve">těchto </w:t>
      </w:r>
      <w:r w:rsidR="00C72907">
        <w:rPr>
          <w:rFonts w:ascii="Arial" w:hAnsi="Arial" w:cs="Arial"/>
          <w:sz w:val="22"/>
          <w:szCs w:val="22"/>
        </w:rPr>
        <w:t xml:space="preserve">bodů </w:t>
      </w:r>
      <w:r w:rsidR="00926B56">
        <w:rPr>
          <w:rFonts w:ascii="Arial" w:hAnsi="Arial" w:cs="Arial"/>
          <w:sz w:val="22"/>
          <w:szCs w:val="22"/>
        </w:rPr>
        <w:t xml:space="preserve">(doložené v elaborátu) </w:t>
      </w:r>
      <w:r w:rsidR="00C72907">
        <w:rPr>
          <w:rFonts w:ascii="Arial" w:hAnsi="Arial" w:cs="Arial"/>
          <w:sz w:val="22"/>
          <w:szCs w:val="22"/>
        </w:rPr>
        <w:t xml:space="preserve">se liší od daných </w:t>
      </w:r>
      <w:r>
        <w:rPr>
          <w:rFonts w:ascii="Arial" w:hAnsi="Arial" w:cs="Arial"/>
          <w:sz w:val="22"/>
          <w:szCs w:val="22"/>
        </w:rPr>
        <w:t>souřadnic obrazu</w:t>
      </w:r>
      <w:r w:rsidR="00C72907">
        <w:rPr>
          <w:rFonts w:ascii="Arial" w:hAnsi="Arial" w:cs="Arial"/>
          <w:sz w:val="22"/>
          <w:szCs w:val="22"/>
        </w:rPr>
        <w:t xml:space="preserve"> o hodnoty uvedené v tabulce:</w:t>
      </w:r>
    </w:p>
    <w:p w14:paraId="29B16176" w14:textId="77777777" w:rsidR="00B4274C" w:rsidRDefault="00B4274C" w:rsidP="00C7290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388" w:type="dxa"/>
        <w:tblInd w:w="7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1087"/>
        <w:gridCol w:w="1087"/>
        <w:gridCol w:w="1087"/>
        <w:gridCol w:w="1087"/>
      </w:tblGrid>
      <w:tr w:rsidR="00B4274C" w:rsidRPr="00581542" w14:paraId="365951A6" w14:textId="77777777" w:rsidTr="00147E28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D089" w14:textId="77777777" w:rsidR="00B4274C" w:rsidRPr="00581542" w:rsidRDefault="00B4274C" w:rsidP="00B4274C">
            <w:pPr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E1A7" w14:textId="2ED2D2E2" w:rsidR="00B4274C" w:rsidRPr="00581542" w:rsidRDefault="004A4DCE" w:rsidP="00B4274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eee</w:t>
            </w:r>
            <w:r w:rsidR="00B4274C" w:rsidRPr="00581542">
              <w:rPr>
                <w:rFonts w:ascii="Arial" w:hAnsi="Arial" w:cs="Arial"/>
                <w:color w:val="000000"/>
              </w:rPr>
              <w:t>-2709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7AE5" w14:textId="5600DDCC" w:rsidR="00B4274C" w:rsidRPr="00581542" w:rsidRDefault="004A4DCE" w:rsidP="00B4274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eee</w:t>
            </w:r>
            <w:r w:rsidR="00B4274C" w:rsidRPr="00581542">
              <w:rPr>
                <w:rFonts w:ascii="Arial" w:hAnsi="Arial" w:cs="Arial"/>
                <w:color w:val="000000"/>
              </w:rPr>
              <w:t>-2723</w:t>
            </w:r>
          </w:p>
        </w:tc>
      </w:tr>
      <w:tr w:rsidR="00B4274C" w:rsidRPr="00581542" w14:paraId="780260DF" w14:textId="77777777" w:rsidTr="00147E28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2F77" w14:textId="77777777" w:rsidR="00B4274C" w:rsidRPr="00581542" w:rsidRDefault="00B4274C" w:rsidP="00B4274C">
            <w:pPr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SOBR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99C3" w14:textId="77777777" w:rsidR="00B4274C" w:rsidRPr="00581542" w:rsidRDefault="00B4274C" w:rsidP="00B4274C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794493,23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83CB" w14:textId="77777777" w:rsidR="00B4274C" w:rsidRPr="00581542" w:rsidRDefault="00B4274C" w:rsidP="00B4274C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965975,85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ADD4" w14:textId="77777777" w:rsidR="00B4274C" w:rsidRPr="00581542" w:rsidRDefault="00B4274C" w:rsidP="00B4274C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794489,89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88DE" w14:textId="77777777" w:rsidR="00B4274C" w:rsidRPr="00581542" w:rsidRDefault="00B4274C" w:rsidP="00B4274C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965972,64</w:t>
            </w:r>
          </w:p>
        </w:tc>
      </w:tr>
      <w:tr w:rsidR="00B4274C" w:rsidRPr="00581542" w14:paraId="6E24C0B2" w14:textId="77777777" w:rsidTr="00147E28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3C02" w14:textId="336331F1" w:rsidR="00B4274C" w:rsidRPr="00581542" w:rsidRDefault="004248EC" w:rsidP="00B4274C">
            <w:pPr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z</w:t>
            </w:r>
            <w:r w:rsidR="00B4274C" w:rsidRPr="00581542">
              <w:rPr>
                <w:rFonts w:ascii="Arial" w:hAnsi="Arial" w:cs="Arial"/>
                <w:color w:val="000000"/>
              </w:rPr>
              <w:t>aměřené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C8E7" w14:textId="77777777" w:rsidR="00B4274C" w:rsidRPr="00581542" w:rsidRDefault="00B4274C" w:rsidP="00B4274C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794493,88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3E40" w14:textId="77777777" w:rsidR="00B4274C" w:rsidRPr="00581542" w:rsidRDefault="00B4274C" w:rsidP="00B4274C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965975,22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12A9" w14:textId="77777777" w:rsidR="00B4274C" w:rsidRPr="00581542" w:rsidRDefault="00B4274C" w:rsidP="00B4274C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794490,55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CF6F" w14:textId="77777777" w:rsidR="00B4274C" w:rsidRPr="00581542" w:rsidRDefault="00B4274C" w:rsidP="00B4274C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965971,76</w:t>
            </w:r>
          </w:p>
        </w:tc>
      </w:tr>
      <w:tr w:rsidR="00B4274C" w:rsidRPr="00581542" w14:paraId="048DE1A4" w14:textId="77777777" w:rsidTr="00147E28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51BF" w14:textId="77777777" w:rsidR="00B4274C" w:rsidRPr="00581542" w:rsidRDefault="00B4274C" w:rsidP="00B4274C">
            <w:pPr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rozdíl [m]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C136" w14:textId="77777777" w:rsidR="00B4274C" w:rsidRPr="00581542" w:rsidRDefault="00B4274C" w:rsidP="00B4274C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-0,65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10A0" w14:textId="77777777" w:rsidR="00B4274C" w:rsidRPr="00581542" w:rsidRDefault="00B4274C" w:rsidP="00B4274C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0,63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CC6D" w14:textId="77777777" w:rsidR="00B4274C" w:rsidRPr="00581542" w:rsidRDefault="00B4274C" w:rsidP="00B4274C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-0,66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46A4" w14:textId="77777777" w:rsidR="00B4274C" w:rsidRPr="00581542" w:rsidRDefault="00B4274C" w:rsidP="00B4274C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0,88</w:t>
            </w:r>
          </w:p>
        </w:tc>
      </w:tr>
      <w:tr w:rsidR="00B4274C" w:rsidRPr="00581542" w14:paraId="3C7251AE" w14:textId="77777777" w:rsidTr="00147E28">
        <w:trPr>
          <w:trHeight w:val="36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FECF" w14:textId="77777777" w:rsidR="00B4274C" w:rsidRPr="00581542" w:rsidRDefault="00B4274C" w:rsidP="00B4274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81542">
              <w:rPr>
                <w:rFonts w:ascii="Arial" w:hAnsi="Arial" w:cs="Arial"/>
                <w:color w:val="000000"/>
              </w:rPr>
              <w:t>s</w:t>
            </w:r>
            <w:r w:rsidRPr="00581542">
              <w:rPr>
                <w:rFonts w:ascii="Arial" w:hAnsi="Arial" w:cs="Arial"/>
                <w:color w:val="000000"/>
                <w:vertAlign w:val="subscript"/>
              </w:rPr>
              <w:t>xy</w:t>
            </w:r>
            <w:proofErr w:type="spellEnd"/>
            <w:r w:rsidRPr="00581542">
              <w:rPr>
                <w:rFonts w:ascii="Arial" w:hAnsi="Arial" w:cs="Arial"/>
                <w:color w:val="000000"/>
              </w:rPr>
              <w:t xml:space="preserve"> [m]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27D0" w14:textId="77777777" w:rsidR="00B4274C" w:rsidRPr="00581542" w:rsidRDefault="00B4274C" w:rsidP="00B4274C">
            <w:pPr>
              <w:jc w:val="center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0,64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1D85" w14:textId="77777777" w:rsidR="00B4274C" w:rsidRPr="00581542" w:rsidRDefault="00B4274C" w:rsidP="00B4274C">
            <w:pPr>
              <w:jc w:val="center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0,78</w:t>
            </w:r>
          </w:p>
        </w:tc>
      </w:tr>
    </w:tbl>
    <w:p w14:paraId="7CA1FFDB" w14:textId="355CC127" w:rsidR="00C72907" w:rsidRPr="00147E28" w:rsidRDefault="002818C5" w:rsidP="00147E28">
      <w:pPr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 w:rsidRPr="00147E28">
        <w:rPr>
          <w:rFonts w:ascii="Arial" w:hAnsi="Arial" w:cs="Arial"/>
          <w:sz w:val="22"/>
          <w:szCs w:val="22"/>
        </w:rPr>
        <w:t>Údajným k</w:t>
      </w:r>
      <w:r w:rsidR="007C2E54" w:rsidRPr="00147E28">
        <w:rPr>
          <w:rFonts w:ascii="Arial" w:hAnsi="Arial" w:cs="Arial"/>
          <w:sz w:val="22"/>
          <w:szCs w:val="22"/>
        </w:rPr>
        <w:t xml:space="preserve">ontrolním zaměřením daných </w:t>
      </w:r>
      <w:r w:rsidRPr="00147E28">
        <w:rPr>
          <w:rFonts w:ascii="Arial" w:hAnsi="Arial" w:cs="Arial"/>
          <w:sz w:val="22"/>
          <w:szCs w:val="22"/>
        </w:rPr>
        <w:t xml:space="preserve">kontrolních </w:t>
      </w:r>
      <w:r w:rsidR="007C2E54" w:rsidRPr="00147E28">
        <w:rPr>
          <w:rFonts w:ascii="Arial" w:hAnsi="Arial" w:cs="Arial"/>
          <w:sz w:val="22"/>
          <w:szCs w:val="22"/>
        </w:rPr>
        <w:t xml:space="preserve">bodů byl v lokalitě zjištěn soulad </w:t>
      </w:r>
      <w:r w:rsidRPr="00147E28">
        <w:rPr>
          <w:rFonts w:ascii="Arial" w:hAnsi="Arial" w:cs="Arial"/>
          <w:sz w:val="22"/>
          <w:szCs w:val="22"/>
        </w:rPr>
        <w:t xml:space="preserve">souřadnic polohy (dále jen </w:t>
      </w:r>
      <w:r w:rsidRPr="00147E28">
        <w:rPr>
          <w:rFonts w:ascii="Arial" w:hAnsi="Arial" w:cs="Arial"/>
          <w:i/>
          <w:sz w:val="22"/>
          <w:szCs w:val="22"/>
        </w:rPr>
        <w:t>„SPOL“</w:t>
      </w:r>
      <w:r w:rsidRPr="00147E28">
        <w:rPr>
          <w:rFonts w:ascii="Arial" w:hAnsi="Arial" w:cs="Arial"/>
          <w:sz w:val="22"/>
          <w:szCs w:val="22"/>
        </w:rPr>
        <w:t>)</w:t>
      </w:r>
      <w:r w:rsidR="007C2E54" w:rsidRPr="00147E28">
        <w:rPr>
          <w:rFonts w:ascii="Arial" w:hAnsi="Arial" w:cs="Arial"/>
          <w:sz w:val="22"/>
          <w:szCs w:val="22"/>
        </w:rPr>
        <w:t xml:space="preserve"> a SOBR. </w:t>
      </w:r>
      <w:r w:rsidR="003B0C1C" w:rsidRPr="00147E28">
        <w:rPr>
          <w:rFonts w:ascii="Arial" w:hAnsi="Arial" w:cs="Arial"/>
          <w:sz w:val="22"/>
          <w:szCs w:val="22"/>
        </w:rPr>
        <w:t>Na d</w:t>
      </w:r>
      <w:r w:rsidR="007C2E54" w:rsidRPr="00147E28">
        <w:rPr>
          <w:rFonts w:ascii="Arial" w:hAnsi="Arial" w:cs="Arial"/>
          <w:sz w:val="22"/>
          <w:szCs w:val="22"/>
        </w:rPr>
        <w:t>an</w:t>
      </w:r>
      <w:r w:rsidR="003B0C1C" w:rsidRPr="00147E28">
        <w:rPr>
          <w:rFonts w:ascii="Arial" w:hAnsi="Arial" w:cs="Arial"/>
          <w:sz w:val="22"/>
          <w:szCs w:val="22"/>
        </w:rPr>
        <w:t>ých bodech změny</w:t>
      </w:r>
      <w:r w:rsidR="007C2E54" w:rsidRPr="00147E28">
        <w:rPr>
          <w:rFonts w:ascii="Arial" w:hAnsi="Arial" w:cs="Arial"/>
          <w:sz w:val="22"/>
          <w:szCs w:val="22"/>
        </w:rPr>
        <w:t xml:space="preserve"> </w:t>
      </w:r>
      <w:r w:rsidR="004A4DCE">
        <w:rPr>
          <w:rFonts w:ascii="Arial" w:hAnsi="Arial" w:cs="Arial"/>
          <w:sz w:val="22"/>
          <w:szCs w:val="22"/>
        </w:rPr>
        <w:t>eee</w:t>
      </w:r>
      <w:r w:rsidR="007C2E54" w:rsidRPr="00147E28">
        <w:rPr>
          <w:rFonts w:ascii="Arial" w:hAnsi="Arial" w:cs="Arial"/>
          <w:sz w:val="22"/>
          <w:szCs w:val="22"/>
        </w:rPr>
        <w:t xml:space="preserve">-2709 a </w:t>
      </w:r>
      <w:r w:rsidR="004A4DCE">
        <w:rPr>
          <w:rFonts w:ascii="Arial" w:hAnsi="Arial" w:cs="Arial"/>
          <w:sz w:val="22"/>
          <w:szCs w:val="22"/>
        </w:rPr>
        <w:t>eee</w:t>
      </w:r>
      <w:r w:rsidR="007C2E54" w:rsidRPr="00147E28">
        <w:rPr>
          <w:rFonts w:ascii="Arial" w:hAnsi="Arial" w:cs="Arial"/>
          <w:sz w:val="22"/>
          <w:szCs w:val="22"/>
        </w:rPr>
        <w:t xml:space="preserve">-2723 byl </w:t>
      </w:r>
      <w:r w:rsidRPr="00147E28">
        <w:rPr>
          <w:rFonts w:ascii="Arial" w:hAnsi="Arial" w:cs="Arial"/>
          <w:sz w:val="22"/>
          <w:szCs w:val="22"/>
        </w:rPr>
        <w:t xml:space="preserve">však </w:t>
      </w:r>
      <w:r w:rsidR="007C2E54" w:rsidRPr="00147E28">
        <w:rPr>
          <w:rFonts w:ascii="Arial" w:hAnsi="Arial" w:cs="Arial"/>
          <w:sz w:val="22"/>
          <w:szCs w:val="22"/>
        </w:rPr>
        <w:t>zjištěn nesoulad</w:t>
      </w:r>
      <w:r w:rsidR="009A5323" w:rsidRPr="00147E28">
        <w:rPr>
          <w:rFonts w:ascii="Arial" w:hAnsi="Arial" w:cs="Arial"/>
          <w:sz w:val="22"/>
          <w:szCs w:val="22"/>
        </w:rPr>
        <w:t>,</w:t>
      </w:r>
      <w:r w:rsidR="003B0C1C" w:rsidRPr="00147E28">
        <w:rPr>
          <w:rFonts w:ascii="Arial" w:hAnsi="Arial" w:cs="Arial"/>
          <w:sz w:val="22"/>
          <w:szCs w:val="22"/>
        </w:rPr>
        <w:t xml:space="preserve"> </w:t>
      </w:r>
      <w:r w:rsidR="009030FF" w:rsidRPr="00147E28">
        <w:rPr>
          <w:rFonts w:ascii="Arial" w:hAnsi="Arial" w:cs="Arial"/>
          <w:sz w:val="22"/>
          <w:szCs w:val="22"/>
        </w:rPr>
        <w:t xml:space="preserve">rozdíly vyhovují přesnosti pro body s kódem kvality 8, </w:t>
      </w:r>
      <w:r w:rsidR="00CC2F0A" w:rsidRPr="00147E28">
        <w:rPr>
          <w:rFonts w:ascii="Arial" w:hAnsi="Arial" w:cs="Arial"/>
          <w:sz w:val="22"/>
          <w:szCs w:val="22"/>
        </w:rPr>
        <w:t>ale z</w:t>
      </w:r>
      <w:r w:rsidR="009030FF" w:rsidRPr="00147E28">
        <w:rPr>
          <w:rFonts w:ascii="Arial" w:hAnsi="Arial" w:cs="Arial"/>
          <w:sz w:val="22"/>
          <w:szCs w:val="22"/>
        </w:rPr>
        <w:t xml:space="preserve">načně přesahují odchylky </w:t>
      </w:r>
      <w:r w:rsidR="00CC2F0A" w:rsidRPr="00147E28">
        <w:rPr>
          <w:rFonts w:ascii="Arial" w:hAnsi="Arial" w:cs="Arial"/>
          <w:sz w:val="22"/>
          <w:szCs w:val="22"/>
        </w:rPr>
        <w:t>stanovené</w:t>
      </w:r>
      <w:r w:rsidR="009030FF" w:rsidRPr="00147E28">
        <w:rPr>
          <w:rFonts w:ascii="Arial" w:hAnsi="Arial" w:cs="Arial"/>
          <w:sz w:val="22"/>
          <w:szCs w:val="22"/>
        </w:rPr>
        <w:t xml:space="preserve"> pro body určené </w:t>
      </w:r>
      <w:r w:rsidR="00CC2F0A" w:rsidRPr="00147E28">
        <w:rPr>
          <w:rFonts w:ascii="Arial" w:hAnsi="Arial" w:cs="Arial"/>
          <w:sz w:val="22"/>
          <w:szCs w:val="22"/>
        </w:rPr>
        <w:t>za</w:t>
      </w:r>
      <w:r w:rsidR="00E61D2E" w:rsidRPr="00147E28">
        <w:rPr>
          <w:rFonts w:ascii="Arial" w:hAnsi="Arial" w:cs="Arial"/>
          <w:sz w:val="22"/>
          <w:szCs w:val="22"/>
        </w:rPr>
        <w:t xml:space="preserve">měřením </w:t>
      </w:r>
      <w:r w:rsidR="009030FF" w:rsidRPr="00147E28">
        <w:rPr>
          <w:rFonts w:ascii="Arial" w:hAnsi="Arial" w:cs="Arial"/>
          <w:sz w:val="22"/>
          <w:szCs w:val="22"/>
        </w:rPr>
        <w:t>s</w:t>
      </w:r>
      <w:r w:rsidR="00E61D2E" w:rsidRPr="00147E28">
        <w:rPr>
          <w:rFonts w:ascii="Arial" w:hAnsi="Arial" w:cs="Arial"/>
          <w:sz w:val="22"/>
          <w:szCs w:val="22"/>
        </w:rPr>
        <w:t xml:space="preserve"> přesností odpovídající </w:t>
      </w:r>
      <w:r w:rsidR="009030FF" w:rsidRPr="00147E28">
        <w:rPr>
          <w:rFonts w:ascii="Arial" w:hAnsi="Arial" w:cs="Arial"/>
          <w:sz w:val="22"/>
          <w:szCs w:val="22"/>
        </w:rPr>
        <w:t>kód</w:t>
      </w:r>
      <w:r w:rsidR="00E61D2E" w:rsidRPr="00147E28">
        <w:rPr>
          <w:rFonts w:ascii="Arial" w:hAnsi="Arial" w:cs="Arial"/>
          <w:sz w:val="22"/>
          <w:szCs w:val="22"/>
        </w:rPr>
        <w:t>u</w:t>
      </w:r>
      <w:r w:rsidR="009030FF" w:rsidRPr="00147E28">
        <w:rPr>
          <w:rFonts w:ascii="Arial" w:hAnsi="Arial" w:cs="Arial"/>
          <w:sz w:val="22"/>
          <w:szCs w:val="22"/>
        </w:rPr>
        <w:t xml:space="preserve"> kvality 3. Takovou situaci lze řešit několika způsoby</w:t>
      </w:r>
      <w:r w:rsidR="004248EC" w:rsidRPr="00147E28">
        <w:rPr>
          <w:rFonts w:ascii="Arial" w:hAnsi="Arial" w:cs="Arial"/>
          <w:sz w:val="22"/>
          <w:szCs w:val="22"/>
        </w:rPr>
        <w:t>.</w:t>
      </w:r>
      <w:r w:rsidR="00E61D2E" w:rsidRPr="00147E28">
        <w:rPr>
          <w:rFonts w:ascii="Arial" w:hAnsi="Arial" w:cs="Arial"/>
          <w:sz w:val="22"/>
          <w:szCs w:val="22"/>
        </w:rPr>
        <w:t xml:space="preserve"> </w:t>
      </w:r>
      <w:r w:rsidR="004248EC" w:rsidRPr="00147E28">
        <w:rPr>
          <w:rFonts w:ascii="Arial" w:hAnsi="Arial" w:cs="Arial"/>
          <w:sz w:val="22"/>
          <w:szCs w:val="22"/>
        </w:rPr>
        <w:t>B</w:t>
      </w:r>
      <w:r w:rsidR="00E61D2E" w:rsidRPr="00147E28">
        <w:rPr>
          <w:rFonts w:ascii="Arial" w:hAnsi="Arial" w:cs="Arial"/>
          <w:sz w:val="22"/>
          <w:szCs w:val="22"/>
        </w:rPr>
        <w:t>yl však zvolen postup nepřijatelný, kdy</w:t>
      </w:r>
      <w:r w:rsidR="00AA34C6" w:rsidRPr="00147E28">
        <w:rPr>
          <w:rFonts w:ascii="Arial" w:hAnsi="Arial" w:cs="Arial"/>
          <w:sz w:val="22"/>
          <w:szCs w:val="22"/>
        </w:rPr>
        <w:t>ž</w:t>
      </w:r>
      <w:r w:rsidR="00E61D2E" w:rsidRPr="00147E28">
        <w:rPr>
          <w:rFonts w:ascii="Arial" w:hAnsi="Arial" w:cs="Arial"/>
          <w:sz w:val="22"/>
          <w:szCs w:val="22"/>
        </w:rPr>
        <w:t xml:space="preserve"> </w:t>
      </w:r>
      <w:r w:rsidR="004248EC" w:rsidRPr="00147E28">
        <w:rPr>
          <w:rFonts w:ascii="Arial" w:hAnsi="Arial" w:cs="Arial"/>
          <w:sz w:val="22"/>
          <w:szCs w:val="22"/>
        </w:rPr>
        <w:t xml:space="preserve">dosavadním bodům </w:t>
      </w:r>
      <w:r w:rsidR="00214D53" w:rsidRPr="00147E28">
        <w:rPr>
          <w:rFonts w:ascii="Arial" w:hAnsi="Arial" w:cs="Arial"/>
          <w:sz w:val="22"/>
          <w:szCs w:val="22"/>
        </w:rPr>
        <w:t xml:space="preserve">zaměřeného </w:t>
      </w:r>
      <w:r w:rsidR="00147E28">
        <w:rPr>
          <w:rFonts w:ascii="Arial" w:hAnsi="Arial" w:cs="Arial"/>
          <w:sz w:val="22"/>
          <w:szCs w:val="22"/>
        </w:rPr>
        <w:t xml:space="preserve">objektu (garáže) </w:t>
      </w:r>
      <w:r w:rsidR="004A4DCE">
        <w:rPr>
          <w:rFonts w:ascii="Arial" w:hAnsi="Arial" w:cs="Arial"/>
          <w:sz w:val="22"/>
          <w:szCs w:val="22"/>
        </w:rPr>
        <w:t>eee</w:t>
      </w:r>
      <w:r w:rsidR="00147E28">
        <w:rPr>
          <w:rFonts w:ascii="Arial" w:hAnsi="Arial" w:cs="Arial"/>
          <w:sz w:val="22"/>
          <w:szCs w:val="22"/>
        </w:rPr>
        <w:t>-2709 a </w:t>
      </w:r>
      <w:r w:rsidR="004A4DCE">
        <w:rPr>
          <w:rFonts w:ascii="Arial" w:hAnsi="Arial" w:cs="Arial"/>
          <w:sz w:val="22"/>
          <w:szCs w:val="22"/>
        </w:rPr>
        <w:t>eee</w:t>
      </w:r>
      <w:r w:rsidR="004248EC" w:rsidRPr="00147E28">
        <w:rPr>
          <w:rFonts w:ascii="Arial" w:hAnsi="Arial" w:cs="Arial"/>
          <w:sz w:val="22"/>
          <w:szCs w:val="22"/>
        </w:rPr>
        <w:t xml:space="preserve">-2723 </w:t>
      </w:r>
      <w:r w:rsidR="00E61D2E" w:rsidRPr="00147E28">
        <w:rPr>
          <w:rFonts w:ascii="Arial" w:hAnsi="Arial" w:cs="Arial"/>
          <w:sz w:val="22"/>
          <w:szCs w:val="22"/>
        </w:rPr>
        <w:t xml:space="preserve">byly ponechány pouze původní </w:t>
      </w:r>
      <w:r w:rsidR="004248EC" w:rsidRPr="00147E28">
        <w:rPr>
          <w:rFonts w:ascii="Arial" w:hAnsi="Arial" w:cs="Arial"/>
          <w:sz w:val="22"/>
          <w:szCs w:val="22"/>
        </w:rPr>
        <w:t>souřadnice</w:t>
      </w:r>
      <w:r w:rsidR="003E1A12" w:rsidRPr="00147E28">
        <w:rPr>
          <w:rFonts w:ascii="Arial" w:hAnsi="Arial" w:cs="Arial"/>
          <w:sz w:val="22"/>
          <w:szCs w:val="22"/>
        </w:rPr>
        <w:t xml:space="preserve"> obrazu</w:t>
      </w:r>
      <w:r w:rsidR="00484FB1" w:rsidRPr="00147E28">
        <w:rPr>
          <w:rFonts w:ascii="Arial" w:hAnsi="Arial" w:cs="Arial"/>
          <w:sz w:val="22"/>
          <w:szCs w:val="22"/>
        </w:rPr>
        <w:t xml:space="preserve"> a nebyly doplněny zaměřené SPOL</w:t>
      </w:r>
      <w:r w:rsidR="001F7BF1" w:rsidRPr="00147E28">
        <w:rPr>
          <w:rFonts w:ascii="Arial" w:hAnsi="Arial" w:cs="Arial"/>
          <w:sz w:val="22"/>
          <w:szCs w:val="22"/>
        </w:rPr>
        <w:t>.</w:t>
      </w:r>
      <w:r w:rsidR="004248EC" w:rsidRPr="00147E28">
        <w:rPr>
          <w:rFonts w:ascii="Arial" w:hAnsi="Arial" w:cs="Arial"/>
          <w:sz w:val="22"/>
          <w:szCs w:val="22"/>
        </w:rPr>
        <w:t xml:space="preserve"> </w:t>
      </w:r>
      <w:r w:rsidR="003E1A12" w:rsidRPr="00147E28">
        <w:rPr>
          <w:rFonts w:ascii="Arial" w:hAnsi="Arial" w:cs="Arial"/>
          <w:sz w:val="22"/>
          <w:szCs w:val="22"/>
        </w:rPr>
        <w:t>Podrobné body změny te</w:t>
      </w:r>
      <w:r w:rsidR="00C812D6" w:rsidRPr="00147E28">
        <w:rPr>
          <w:rFonts w:ascii="Arial" w:hAnsi="Arial" w:cs="Arial"/>
          <w:sz w:val="22"/>
          <w:szCs w:val="22"/>
        </w:rPr>
        <w:t xml:space="preserve">dy nemají určeny souřadnice s přesností požadovanou přílohou 13.1 </w:t>
      </w:r>
      <w:proofErr w:type="spellStart"/>
      <w:r w:rsidR="00C812D6" w:rsidRPr="00147E28">
        <w:rPr>
          <w:rFonts w:ascii="Arial" w:hAnsi="Arial" w:cs="Arial"/>
          <w:sz w:val="22"/>
          <w:szCs w:val="22"/>
        </w:rPr>
        <w:t>KatV</w:t>
      </w:r>
      <w:proofErr w:type="spellEnd"/>
      <w:r w:rsidR="00C812D6" w:rsidRPr="00147E28">
        <w:rPr>
          <w:rFonts w:ascii="Arial" w:hAnsi="Arial" w:cs="Arial"/>
          <w:sz w:val="22"/>
          <w:szCs w:val="22"/>
        </w:rPr>
        <w:t xml:space="preserve">. </w:t>
      </w:r>
      <w:r w:rsidR="00CC2F0A" w:rsidRPr="00147E28">
        <w:rPr>
          <w:rFonts w:ascii="Arial" w:hAnsi="Arial" w:cs="Arial"/>
          <w:sz w:val="22"/>
          <w:szCs w:val="22"/>
        </w:rPr>
        <w:t xml:space="preserve">V důsledku neuvedení SPOL i ve výměnném formátu </w:t>
      </w:r>
      <w:proofErr w:type="spellStart"/>
      <w:r w:rsidR="00CC2F0A" w:rsidRPr="00147E28">
        <w:rPr>
          <w:rFonts w:ascii="Arial" w:hAnsi="Arial" w:cs="Arial"/>
          <w:sz w:val="22"/>
          <w:szCs w:val="22"/>
        </w:rPr>
        <w:t>vfk</w:t>
      </w:r>
      <w:proofErr w:type="spellEnd"/>
      <w:r w:rsidR="00CC2F0A" w:rsidRPr="00147E28">
        <w:rPr>
          <w:rFonts w:ascii="Arial" w:hAnsi="Arial" w:cs="Arial"/>
          <w:sz w:val="22"/>
          <w:szCs w:val="22"/>
        </w:rPr>
        <w:t>, předávaném katastrálnímu pracovišti k aktualizaci souboru geodetických informací, nejsou po zápisu GP souřadnice polohy součástí platného stavu katastrální mapy.</w:t>
      </w:r>
    </w:p>
    <w:p w14:paraId="1E47CA71" w14:textId="0133B828" w:rsidR="009B33B4" w:rsidRPr="00147E28" w:rsidRDefault="009030FF" w:rsidP="00147E28">
      <w:pPr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 w:rsidRPr="00147E28">
        <w:rPr>
          <w:rFonts w:ascii="Arial" w:hAnsi="Arial" w:cs="Arial"/>
          <w:sz w:val="22"/>
          <w:szCs w:val="22"/>
        </w:rPr>
        <w:t xml:space="preserve">Rozpor s </w:t>
      </w:r>
      <w:r w:rsidR="007666E8" w:rsidRPr="00147E28">
        <w:rPr>
          <w:rFonts w:ascii="Arial" w:hAnsi="Arial" w:cs="Arial"/>
          <w:sz w:val="22"/>
          <w:szCs w:val="22"/>
        </w:rPr>
        <w:t xml:space="preserve">§ 81 odst. 1 </w:t>
      </w:r>
      <w:r w:rsidR="00C812D6" w:rsidRPr="00147E28">
        <w:rPr>
          <w:rFonts w:ascii="Arial" w:hAnsi="Arial" w:cs="Arial"/>
          <w:sz w:val="22"/>
          <w:szCs w:val="22"/>
        </w:rPr>
        <w:t>a</w:t>
      </w:r>
      <w:r w:rsidR="007666E8" w:rsidRPr="00147E28">
        <w:rPr>
          <w:rFonts w:ascii="Arial" w:hAnsi="Arial" w:cs="Arial"/>
          <w:sz w:val="22"/>
          <w:szCs w:val="22"/>
        </w:rPr>
        <w:t xml:space="preserve">), </w:t>
      </w:r>
      <w:proofErr w:type="spellStart"/>
      <w:r w:rsidR="00CC2F0A" w:rsidRPr="00147E28">
        <w:rPr>
          <w:rFonts w:ascii="Arial" w:hAnsi="Arial" w:cs="Arial"/>
          <w:sz w:val="22"/>
          <w:szCs w:val="22"/>
        </w:rPr>
        <w:t>příl</w:t>
      </w:r>
      <w:proofErr w:type="spellEnd"/>
      <w:r w:rsidR="00CC2F0A" w:rsidRPr="00147E28">
        <w:rPr>
          <w:rFonts w:ascii="Arial" w:hAnsi="Arial" w:cs="Arial"/>
          <w:sz w:val="22"/>
          <w:szCs w:val="22"/>
        </w:rPr>
        <w:t>. </w:t>
      </w:r>
      <w:r w:rsidR="009A5323" w:rsidRPr="00147E28">
        <w:rPr>
          <w:rFonts w:ascii="Arial" w:hAnsi="Arial" w:cs="Arial"/>
          <w:sz w:val="22"/>
          <w:szCs w:val="22"/>
        </w:rPr>
        <w:t xml:space="preserve">13.1, </w:t>
      </w:r>
      <w:r w:rsidR="00CC2F0A" w:rsidRPr="00147E28">
        <w:rPr>
          <w:rFonts w:ascii="Arial" w:hAnsi="Arial" w:cs="Arial"/>
          <w:sz w:val="22"/>
          <w:szCs w:val="22"/>
        </w:rPr>
        <w:t>16.24</w:t>
      </w:r>
      <w:r w:rsidR="006D33D8" w:rsidRPr="00147E2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A5323" w:rsidRPr="00147E28">
        <w:rPr>
          <w:rFonts w:ascii="Arial" w:hAnsi="Arial" w:cs="Arial"/>
          <w:sz w:val="22"/>
          <w:szCs w:val="22"/>
        </w:rPr>
        <w:t>KatV</w:t>
      </w:r>
      <w:proofErr w:type="spellEnd"/>
      <w:r w:rsidR="006D33D8" w:rsidRPr="00147E28">
        <w:rPr>
          <w:rFonts w:ascii="Arial" w:hAnsi="Arial" w:cs="Arial"/>
          <w:sz w:val="22"/>
          <w:szCs w:val="22"/>
        </w:rPr>
        <w:t>.</w:t>
      </w:r>
    </w:p>
    <w:p w14:paraId="0029F4C3" w14:textId="77777777" w:rsidR="00CE7F97" w:rsidRDefault="00CE7F97" w:rsidP="00CE7F97">
      <w:pPr>
        <w:jc w:val="both"/>
        <w:rPr>
          <w:rFonts w:ascii="Arial" w:hAnsi="Arial"/>
          <w:sz w:val="22"/>
          <w:szCs w:val="22"/>
        </w:rPr>
      </w:pPr>
    </w:p>
    <w:p w14:paraId="649F9569" w14:textId="598EEF8E" w:rsidR="00CE7F97" w:rsidRPr="00A16E91" w:rsidRDefault="00CE7F97" w:rsidP="00CE7F97">
      <w:pPr>
        <w:rPr>
          <w:rFonts w:ascii="Arial" w:hAnsi="Arial"/>
          <w:i/>
          <w:sz w:val="22"/>
          <w:szCs w:val="22"/>
          <w:u w:val="single"/>
        </w:rPr>
      </w:pPr>
      <w:r w:rsidRPr="00A16E91">
        <w:rPr>
          <w:rFonts w:ascii="Arial" w:hAnsi="Arial"/>
          <w:i/>
          <w:sz w:val="22"/>
          <w:szCs w:val="22"/>
          <w:u w:val="single"/>
        </w:rPr>
        <w:t xml:space="preserve">GP </w:t>
      </w:r>
      <w:proofErr w:type="spellStart"/>
      <w:r w:rsidR="004A4DCE">
        <w:rPr>
          <w:rFonts w:ascii="Arial" w:hAnsi="Arial"/>
          <w:i/>
          <w:sz w:val="22"/>
          <w:szCs w:val="22"/>
          <w:u w:val="single"/>
        </w:rPr>
        <w:t>bbb</w:t>
      </w:r>
      <w:r w:rsidRPr="00A16E91">
        <w:rPr>
          <w:rFonts w:ascii="Arial" w:hAnsi="Arial"/>
          <w:i/>
          <w:sz w:val="22"/>
          <w:szCs w:val="22"/>
          <w:u w:val="single"/>
        </w:rPr>
        <w:t>-</w:t>
      </w:r>
      <w:r w:rsidR="004A4DCE">
        <w:rPr>
          <w:rFonts w:ascii="Arial" w:hAnsi="Arial"/>
          <w:i/>
          <w:sz w:val="22"/>
          <w:szCs w:val="22"/>
          <w:u w:val="single"/>
        </w:rPr>
        <w:t>bb</w:t>
      </w:r>
      <w:proofErr w:type="spellEnd"/>
      <w:r w:rsidRPr="00A16E91">
        <w:rPr>
          <w:rFonts w:ascii="Arial" w:hAnsi="Arial"/>
          <w:i/>
          <w:sz w:val="22"/>
          <w:szCs w:val="22"/>
          <w:u w:val="single"/>
        </w:rPr>
        <w:t>/201</w:t>
      </w:r>
      <w:r w:rsidR="00A16E91" w:rsidRPr="00A16E91">
        <w:rPr>
          <w:rFonts w:ascii="Arial" w:hAnsi="Arial"/>
          <w:i/>
          <w:sz w:val="22"/>
          <w:szCs w:val="22"/>
          <w:u w:val="single"/>
        </w:rPr>
        <w:t xml:space="preserve">6 a ZPMZ </w:t>
      </w:r>
      <w:proofErr w:type="spellStart"/>
      <w:r w:rsidR="004A4DCE">
        <w:rPr>
          <w:rFonts w:ascii="Arial" w:hAnsi="Arial"/>
          <w:i/>
          <w:sz w:val="22"/>
          <w:szCs w:val="22"/>
          <w:u w:val="single"/>
        </w:rPr>
        <w:t>bbb</w:t>
      </w:r>
      <w:proofErr w:type="spellEnd"/>
      <w:r w:rsidRPr="00A16E91">
        <w:rPr>
          <w:rFonts w:ascii="Arial" w:hAnsi="Arial"/>
          <w:i/>
          <w:sz w:val="22"/>
          <w:szCs w:val="22"/>
          <w:u w:val="single"/>
        </w:rPr>
        <w:t xml:space="preserve"> </w:t>
      </w:r>
      <w:proofErr w:type="spellStart"/>
      <w:proofErr w:type="gramStart"/>
      <w:r w:rsidRPr="00A16E91">
        <w:rPr>
          <w:rFonts w:ascii="Arial" w:hAnsi="Arial"/>
          <w:i/>
          <w:sz w:val="22"/>
          <w:szCs w:val="22"/>
          <w:u w:val="single"/>
        </w:rPr>
        <w:t>k.ú</w:t>
      </w:r>
      <w:proofErr w:type="spellEnd"/>
      <w:r w:rsidRPr="00A16E91">
        <w:rPr>
          <w:rFonts w:ascii="Arial" w:hAnsi="Arial"/>
          <w:i/>
          <w:sz w:val="22"/>
          <w:szCs w:val="22"/>
          <w:u w:val="single"/>
        </w:rPr>
        <w:t>.</w:t>
      </w:r>
      <w:proofErr w:type="gramEnd"/>
      <w:r w:rsidRPr="00A16E91">
        <w:rPr>
          <w:rFonts w:ascii="Arial" w:hAnsi="Arial"/>
          <w:i/>
          <w:sz w:val="22"/>
          <w:szCs w:val="22"/>
          <w:u w:val="single"/>
        </w:rPr>
        <w:t xml:space="preserve"> </w:t>
      </w:r>
      <w:r w:rsidR="00A16E91" w:rsidRPr="00A16E91">
        <w:rPr>
          <w:rFonts w:ascii="Arial" w:hAnsi="Arial"/>
          <w:i/>
          <w:sz w:val="22"/>
          <w:szCs w:val="22"/>
          <w:u w:val="single"/>
        </w:rPr>
        <w:t>B</w:t>
      </w:r>
      <w:r w:rsidR="004A4DCE">
        <w:rPr>
          <w:rFonts w:ascii="Arial" w:hAnsi="Arial"/>
          <w:i/>
          <w:sz w:val="22"/>
          <w:szCs w:val="22"/>
          <w:u w:val="single"/>
        </w:rPr>
        <w:t>B</w:t>
      </w:r>
    </w:p>
    <w:p w14:paraId="30CBD86D" w14:textId="47217BF5" w:rsidR="005749CA" w:rsidRDefault="005749CA" w:rsidP="00DD5DDD">
      <w:pPr>
        <w:pStyle w:val="Nadpis2"/>
      </w:pPr>
      <w:r w:rsidRPr="00C812D6">
        <w:t>chybně</w:t>
      </w:r>
      <w:r>
        <w:t xml:space="preserve"> řešené zpřesnění bodů a hranic</w:t>
      </w:r>
      <w:r w:rsidRPr="00810E6D">
        <w:t xml:space="preserve"> </w:t>
      </w:r>
      <w:r>
        <w:t>vycházející z chybných grafických zobrazení</w:t>
      </w:r>
    </w:p>
    <w:p w14:paraId="173A8A24" w14:textId="566AEF66" w:rsidR="009B33B4" w:rsidRDefault="00EE2040" w:rsidP="00581542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Grafická zobrazení </w:t>
      </w:r>
      <w:r w:rsidR="00AB789D">
        <w:rPr>
          <w:rFonts w:ascii="Arial" w:hAnsi="Arial" w:cs="Arial"/>
          <w:sz w:val="22"/>
          <w:szCs w:val="22"/>
        </w:rPr>
        <w:t xml:space="preserve">(náčrt i GP) </w:t>
      </w:r>
      <w:r>
        <w:rPr>
          <w:rFonts w:ascii="Arial" w:hAnsi="Arial" w:cs="Arial"/>
          <w:sz w:val="22"/>
          <w:szCs w:val="22"/>
        </w:rPr>
        <w:t>jsou vyhotovena chybně, když hranice, jejíž body mají být zpřesněny, je zakreslena mimo dosavadní hranici</w:t>
      </w:r>
      <w:r w:rsidR="00AB789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 zákres dosavadní hranice je rušen. </w:t>
      </w:r>
      <w:r w:rsidR="0080151D">
        <w:rPr>
          <w:rFonts w:ascii="Arial" w:hAnsi="Arial" w:cs="Arial"/>
          <w:sz w:val="22"/>
          <w:szCs w:val="22"/>
        </w:rPr>
        <w:t xml:space="preserve">Z tohoto chybného zákresu potom vychází další chyby, jako např. označení </w:t>
      </w:r>
      <w:r w:rsidR="00572283">
        <w:rPr>
          <w:rFonts w:ascii="Arial" w:hAnsi="Arial" w:cs="Arial"/>
          <w:sz w:val="22"/>
          <w:szCs w:val="22"/>
        </w:rPr>
        <w:t xml:space="preserve">takto vymezených </w:t>
      </w:r>
      <w:r>
        <w:rPr>
          <w:rFonts w:ascii="Arial" w:hAnsi="Arial" w:cs="Arial"/>
          <w:sz w:val="22"/>
          <w:szCs w:val="22"/>
        </w:rPr>
        <w:t>část</w:t>
      </w:r>
      <w:r w:rsidR="0080151D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parcel malými písmeny abecedy</w:t>
      </w:r>
      <w:r w:rsidR="00E67E01">
        <w:rPr>
          <w:rFonts w:ascii="Arial" w:hAnsi="Arial" w:cs="Arial"/>
          <w:sz w:val="22"/>
          <w:szCs w:val="22"/>
        </w:rPr>
        <w:t xml:space="preserve"> „b“, „c“ a „d“.</w:t>
      </w:r>
      <w:r>
        <w:rPr>
          <w:rFonts w:ascii="Arial" w:hAnsi="Arial" w:cs="Arial"/>
          <w:sz w:val="22"/>
          <w:szCs w:val="22"/>
        </w:rPr>
        <w:t xml:space="preserve"> </w:t>
      </w:r>
      <w:r w:rsidR="00E67E01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jejich výměry jsou </w:t>
      </w:r>
      <w:r w:rsidR="00572283">
        <w:rPr>
          <w:rFonts w:ascii="Arial" w:hAnsi="Arial" w:cs="Arial"/>
          <w:sz w:val="22"/>
          <w:szCs w:val="22"/>
        </w:rPr>
        <w:t xml:space="preserve">pak </w:t>
      </w:r>
      <w:r w:rsidR="00AB789D">
        <w:rPr>
          <w:rFonts w:ascii="Arial" w:hAnsi="Arial" w:cs="Arial"/>
          <w:sz w:val="22"/>
          <w:szCs w:val="22"/>
        </w:rPr>
        <w:t xml:space="preserve">zmenšeny </w:t>
      </w:r>
      <w:r>
        <w:rPr>
          <w:rFonts w:ascii="Arial" w:hAnsi="Arial" w:cs="Arial"/>
          <w:sz w:val="22"/>
          <w:szCs w:val="22"/>
        </w:rPr>
        <w:t xml:space="preserve">výměry sousedních parcel. A to přesto, že </w:t>
      </w:r>
      <w:r w:rsidR="00E67E01">
        <w:rPr>
          <w:rFonts w:ascii="Arial" w:hAnsi="Arial" w:cs="Arial"/>
          <w:sz w:val="22"/>
          <w:szCs w:val="22"/>
        </w:rPr>
        <w:t xml:space="preserve">původní a dosavadní výměry parcel 300/4, 1055/7 a 1055/9 se liší o hodnotu menší, než je povolená odchylka podle </w:t>
      </w:r>
      <w:proofErr w:type="spellStart"/>
      <w:r w:rsidR="00E67E01">
        <w:rPr>
          <w:rFonts w:ascii="Arial" w:hAnsi="Arial" w:cs="Arial"/>
          <w:sz w:val="22"/>
          <w:szCs w:val="22"/>
        </w:rPr>
        <w:t>příl</w:t>
      </w:r>
      <w:proofErr w:type="spellEnd"/>
      <w:r w:rsidR="00E67E01">
        <w:rPr>
          <w:rFonts w:ascii="Arial" w:hAnsi="Arial" w:cs="Arial"/>
          <w:sz w:val="22"/>
          <w:szCs w:val="22"/>
        </w:rPr>
        <w:t xml:space="preserve">. 14.9 </w:t>
      </w:r>
      <w:proofErr w:type="spellStart"/>
      <w:r w:rsidR="00E67E01">
        <w:rPr>
          <w:rFonts w:ascii="Arial" w:hAnsi="Arial" w:cs="Arial"/>
          <w:sz w:val="22"/>
          <w:szCs w:val="22"/>
        </w:rPr>
        <w:t>KatV</w:t>
      </w:r>
      <w:proofErr w:type="spellEnd"/>
      <w:r w:rsidR="00E67E01">
        <w:rPr>
          <w:rFonts w:ascii="Arial" w:hAnsi="Arial" w:cs="Arial"/>
          <w:sz w:val="22"/>
          <w:szCs w:val="22"/>
        </w:rPr>
        <w:t xml:space="preserve">. </w:t>
      </w:r>
      <w:r w:rsidR="00C00BA2">
        <w:rPr>
          <w:rFonts w:ascii="Arial" w:hAnsi="Arial" w:cs="Arial"/>
          <w:sz w:val="22"/>
          <w:szCs w:val="22"/>
        </w:rPr>
        <w:t>Celkové pojetí institutu zpřesnění je chybné, z</w:t>
      </w:r>
      <w:r w:rsidR="0080151D">
        <w:rPr>
          <w:rFonts w:ascii="Arial" w:hAnsi="Arial" w:cs="Arial"/>
          <w:sz w:val="22"/>
          <w:szCs w:val="22"/>
        </w:rPr>
        <w:t xml:space="preserve">ákres je v rozporu </w:t>
      </w:r>
      <w:r w:rsidR="00572283">
        <w:rPr>
          <w:rFonts w:ascii="Arial" w:hAnsi="Arial" w:cs="Arial"/>
          <w:sz w:val="22"/>
          <w:szCs w:val="22"/>
        </w:rPr>
        <w:t>s</w:t>
      </w:r>
      <w:r w:rsidR="0080151D">
        <w:rPr>
          <w:rFonts w:ascii="Arial" w:hAnsi="Arial" w:cs="Arial"/>
          <w:sz w:val="22"/>
          <w:szCs w:val="22"/>
        </w:rPr>
        <w:t> </w:t>
      </w:r>
      <w:proofErr w:type="spellStart"/>
      <w:r w:rsidR="0080151D">
        <w:rPr>
          <w:rFonts w:ascii="Arial" w:hAnsi="Arial" w:cs="Arial"/>
          <w:sz w:val="22"/>
          <w:szCs w:val="22"/>
        </w:rPr>
        <w:t>příl</w:t>
      </w:r>
      <w:proofErr w:type="spellEnd"/>
      <w:r w:rsidR="0080151D">
        <w:rPr>
          <w:rFonts w:ascii="Arial" w:hAnsi="Arial" w:cs="Arial"/>
          <w:sz w:val="22"/>
          <w:szCs w:val="22"/>
        </w:rPr>
        <w:t xml:space="preserve">. 19.5 </w:t>
      </w:r>
      <w:proofErr w:type="spellStart"/>
      <w:r w:rsidR="0080151D">
        <w:rPr>
          <w:rFonts w:ascii="Arial" w:hAnsi="Arial" w:cs="Arial"/>
          <w:sz w:val="22"/>
          <w:szCs w:val="22"/>
        </w:rPr>
        <w:t>KatV</w:t>
      </w:r>
      <w:proofErr w:type="spellEnd"/>
      <w:r w:rsidR="00572283">
        <w:rPr>
          <w:rFonts w:ascii="Arial" w:hAnsi="Arial" w:cs="Arial"/>
          <w:sz w:val="22"/>
          <w:szCs w:val="22"/>
        </w:rPr>
        <w:t>.</w:t>
      </w:r>
      <w:r w:rsidR="0080151D">
        <w:rPr>
          <w:rFonts w:ascii="Arial" w:hAnsi="Arial" w:cs="Arial"/>
          <w:sz w:val="22"/>
          <w:szCs w:val="22"/>
        </w:rPr>
        <w:t xml:space="preserve"> </w:t>
      </w:r>
    </w:p>
    <w:p w14:paraId="1B8F0747" w14:textId="2F1357F3" w:rsidR="009B33B4" w:rsidRDefault="009B33B4" w:rsidP="00DD5DDD">
      <w:pPr>
        <w:pStyle w:val="Nadpis2"/>
      </w:pPr>
      <w:r>
        <w:t>nedostatečné zaměření situace v</w:t>
      </w:r>
      <w:r w:rsidR="00452ACC">
        <w:t> </w:t>
      </w:r>
      <w:r>
        <w:t>terénu</w:t>
      </w:r>
      <w:r w:rsidR="00452ACC">
        <w:t>,</w:t>
      </w:r>
      <w:r w:rsidR="00452ACC" w:rsidRPr="00452ACC">
        <w:t xml:space="preserve"> </w:t>
      </w:r>
      <w:r w:rsidR="00452ACC">
        <w:t>nezaměření kontrolních bodů</w:t>
      </w:r>
    </w:p>
    <w:p w14:paraId="5916E5CA" w14:textId="3844B294" w:rsidR="009B33B4" w:rsidRDefault="003A3B9C" w:rsidP="00581542">
      <w:pPr>
        <w:pStyle w:val="Default"/>
        <w:ind w:left="426"/>
        <w:jc w:val="both"/>
        <w:rPr>
          <w:bCs/>
          <w:sz w:val="22"/>
        </w:rPr>
      </w:pPr>
      <w:r>
        <w:rPr>
          <w:bCs/>
          <w:sz w:val="22"/>
        </w:rPr>
        <w:t>Podle doloženého zápisníku b</w:t>
      </w:r>
      <w:r w:rsidR="00014678">
        <w:rPr>
          <w:bCs/>
          <w:sz w:val="22"/>
        </w:rPr>
        <w:t xml:space="preserve">ylo provedeno jediné měření v terénu, při kterém byly zaměřeny jak body </w:t>
      </w:r>
      <w:r w:rsidR="00B23FDD">
        <w:rPr>
          <w:bCs/>
          <w:sz w:val="22"/>
        </w:rPr>
        <w:t xml:space="preserve">trvale označené v terénu (budovy), tak body, jejichž </w:t>
      </w:r>
      <w:r w:rsidR="00581542">
        <w:rPr>
          <w:bCs/>
          <w:sz w:val="22"/>
        </w:rPr>
        <w:t>umístění a </w:t>
      </w:r>
      <w:r w:rsidR="00B23FDD">
        <w:rPr>
          <w:bCs/>
          <w:sz w:val="22"/>
        </w:rPr>
        <w:t xml:space="preserve">označení v terénu je bez předchozího vytyčení </w:t>
      </w:r>
      <w:r>
        <w:rPr>
          <w:bCs/>
          <w:sz w:val="22"/>
        </w:rPr>
        <w:t>ne</w:t>
      </w:r>
      <w:r w:rsidR="00D74A91">
        <w:rPr>
          <w:bCs/>
          <w:sz w:val="22"/>
        </w:rPr>
        <w:t>jist</w:t>
      </w:r>
      <w:r>
        <w:rPr>
          <w:bCs/>
          <w:sz w:val="22"/>
        </w:rPr>
        <w:t xml:space="preserve">é. </w:t>
      </w:r>
      <w:r w:rsidR="00C00BA2">
        <w:rPr>
          <w:bCs/>
          <w:sz w:val="22"/>
        </w:rPr>
        <w:t xml:space="preserve">Je tedy patrné, že neproběhlo </w:t>
      </w:r>
      <w:r w:rsidR="00C00BA2">
        <w:rPr>
          <w:sz w:val="22"/>
          <w:szCs w:val="22"/>
        </w:rPr>
        <w:t>prvotní ohledání a zaměření hranic v</w:t>
      </w:r>
      <w:r w:rsidR="00D74A91">
        <w:rPr>
          <w:sz w:val="22"/>
          <w:szCs w:val="22"/>
        </w:rPr>
        <w:t> </w:t>
      </w:r>
      <w:r w:rsidR="00C00BA2">
        <w:rPr>
          <w:sz w:val="22"/>
          <w:szCs w:val="22"/>
        </w:rPr>
        <w:t>terénu</w:t>
      </w:r>
      <w:r w:rsidR="00D74A91">
        <w:rPr>
          <w:sz w:val="22"/>
          <w:szCs w:val="22"/>
        </w:rPr>
        <w:t xml:space="preserve"> </w:t>
      </w:r>
      <w:r w:rsidR="00C00BA2">
        <w:rPr>
          <w:sz w:val="22"/>
          <w:szCs w:val="22"/>
        </w:rPr>
        <w:t xml:space="preserve">a následné vyhodnocení </w:t>
      </w:r>
      <w:r w:rsidR="00D74A91">
        <w:rPr>
          <w:sz w:val="22"/>
          <w:szCs w:val="22"/>
        </w:rPr>
        <w:t xml:space="preserve">jejich </w:t>
      </w:r>
      <w:r w:rsidR="00C00BA2">
        <w:rPr>
          <w:sz w:val="22"/>
          <w:szCs w:val="22"/>
        </w:rPr>
        <w:t xml:space="preserve">identity. </w:t>
      </w:r>
      <w:r>
        <w:rPr>
          <w:bCs/>
          <w:sz w:val="22"/>
        </w:rPr>
        <w:t>Není doloženo kontrolní za</w:t>
      </w:r>
      <w:r w:rsidR="001133A6">
        <w:rPr>
          <w:bCs/>
          <w:sz w:val="22"/>
        </w:rPr>
        <w:t xml:space="preserve">měření </w:t>
      </w:r>
      <w:r w:rsidR="006C0DAF">
        <w:rPr>
          <w:bCs/>
          <w:sz w:val="22"/>
        </w:rPr>
        <w:t xml:space="preserve">polohy </w:t>
      </w:r>
      <w:r w:rsidR="001133A6">
        <w:rPr>
          <w:bCs/>
          <w:sz w:val="22"/>
        </w:rPr>
        <w:t>žádného dopočteného bodu</w:t>
      </w:r>
      <w:r>
        <w:rPr>
          <w:bCs/>
          <w:sz w:val="22"/>
        </w:rPr>
        <w:t xml:space="preserve"> ani kontrolních bodů, které jsou podle elaborátu v terénu označeny „nástřikem“. Kromě bodů změny bylo zaměřeno pouze 5 trvale označených bodů, které nebyly ztotožněny s žádným bodem katastrální mapy, nelze je tedy považovat za body identické</w:t>
      </w:r>
      <w:r w:rsidR="003F1136">
        <w:rPr>
          <w:bCs/>
          <w:sz w:val="22"/>
        </w:rPr>
        <w:t xml:space="preserve">, rozhodné pro způsob napojení změny do mapy. </w:t>
      </w:r>
      <w:r w:rsidR="00545A5D">
        <w:rPr>
          <w:bCs/>
          <w:sz w:val="22"/>
        </w:rPr>
        <w:t>Nedostatečné zaměření situace tedy způsobilo nejisto</w:t>
      </w:r>
      <w:r w:rsidR="00581542">
        <w:rPr>
          <w:bCs/>
          <w:sz w:val="22"/>
        </w:rPr>
        <w:t>tu správnosti napojení změny do </w:t>
      </w:r>
      <w:r w:rsidR="00545A5D">
        <w:rPr>
          <w:bCs/>
          <w:sz w:val="22"/>
        </w:rPr>
        <w:t xml:space="preserve">platné </w:t>
      </w:r>
      <w:r w:rsidR="001133A6">
        <w:rPr>
          <w:bCs/>
          <w:sz w:val="22"/>
        </w:rPr>
        <w:t>katastrální mapy</w:t>
      </w:r>
      <w:r w:rsidR="00C21298">
        <w:rPr>
          <w:bCs/>
          <w:sz w:val="22"/>
        </w:rPr>
        <w:t xml:space="preserve">, neboť nedošlo k propojení </w:t>
      </w:r>
      <w:r w:rsidR="00C21298">
        <w:rPr>
          <w:bCs/>
          <w:sz w:val="22"/>
        </w:rPr>
        <w:lastRenderedPageBreak/>
        <w:t>souřadnicového systému S-JTSK se stavem v terénu.</w:t>
      </w:r>
      <w:r w:rsidR="00545A5D">
        <w:rPr>
          <w:bCs/>
          <w:sz w:val="22"/>
        </w:rPr>
        <w:t xml:space="preserve"> Postup je neodborný, porušeny jsou § </w:t>
      </w:r>
      <w:r w:rsidR="00C21298">
        <w:rPr>
          <w:bCs/>
          <w:sz w:val="22"/>
        </w:rPr>
        <w:t xml:space="preserve">75 odst. 3, § 81 odst. 1 b), § 88 odst. 2 </w:t>
      </w:r>
      <w:proofErr w:type="spellStart"/>
      <w:r w:rsidR="00C21298">
        <w:rPr>
          <w:bCs/>
          <w:sz w:val="22"/>
        </w:rPr>
        <w:t>KatV</w:t>
      </w:r>
      <w:proofErr w:type="spellEnd"/>
      <w:r w:rsidR="00C21298">
        <w:rPr>
          <w:bCs/>
          <w:sz w:val="22"/>
        </w:rPr>
        <w:t>.</w:t>
      </w:r>
    </w:p>
    <w:p w14:paraId="23B552B7" w14:textId="19354A69" w:rsidR="009B33B4" w:rsidRPr="00F670A5" w:rsidRDefault="009B33B4" w:rsidP="00DD5DDD">
      <w:pPr>
        <w:pStyle w:val="Nadpis2"/>
      </w:pPr>
      <w:r w:rsidRPr="00F670A5">
        <w:t xml:space="preserve">nedoložení dosažených odchylek </w:t>
      </w:r>
      <w:r w:rsidR="00663867" w:rsidRPr="00F670A5">
        <w:t xml:space="preserve">některých </w:t>
      </w:r>
      <w:r w:rsidRPr="00F670A5">
        <w:t>zaměřených bodů od bodů daných</w:t>
      </w:r>
    </w:p>
    <w:p w14:paraId="7E32EF6C" w14:textId="6A5099E7" w:rsidR="009B33B4" w:rsidRPr="00F670A5" w:rsidRDefault="00FF1438" w:rsidP="00581542">
      <w:pPr>
        <w:spacing w:after="120"/>
        <w:ind w:left="425"/>
        <w:jc w:val="both"/>
        <w:rPr>
          <w:rFonts w:ascii="Arial" w:hAnsi="Arial"/>
          <w:bCs/>
          <w:sz w:val="22"/>
        </w:rPr>
      </w:pPr>
      <w:r w:rsidRPr="00F670A5">
        <w:rPr>
          <w:rFonts w:ascii="Arial" w:hAnsi="Arial"/>
          <w:bCs/>
          <w:sz w:val="22"/>
        </w:rPr>
        <w:t>Nebyly doloženy odchylky zaměřených rohů budovy</w:t>
      </w:r>
      <w:r w:rsidR="001133A6">
        <w:rPr>
          <w:rFonts w:ascii="Arial" w:hAnsi="Arial"/>
          <w:bCs/>
          <w:sz w:val="22"/>
        </w:rPr>
        <w:t>,</w:t>
      </w:r>
      <w:r w:rsidRPr="00F670A5">
        <w:rPr>
          <w:rFonts w:ascii="Arial" w:hAnsi="Arial"/>
          <w:bCs/>
          <w:sz w:val="22"/>
        </w:rPr>
        <w:t xml:space="preserve"> </w:t>
      </w:r>
      <w:r w:rsidR="0067055A" w:rsidRPr="00F670A5">
        <w:rPr>
          <w:rFonts w:ascii="Arial" w:hAnsi="Arial"/>
          <w:bCs/>
          <w:sz w:val="22"/>
        </w:rPr>
        <w:t xml:space="preserve">označených čísly 4, 12, 13, </w:t>
      </w:r>
      <w:r w:rsidR="00581542">
        <w:rPr>
          <w:rFonts w:ascii="Arial" w:hAnsi="Arial"/>
          <w:bCs/>
          <w:sz w:val="22"/>
        </w:rPr>
        <w:t>od </w:t>
      </w:r>
      <w:r w:rsidRPr="00F670A5">
        <w:rPr>
          <w:rFonts w:ascii="Arial" w:hAnsi="Arial"/>
          <w:bCs/>
          <w:sz w:val="22"/>
        </w:rPr>
        <w:t xml:space="preserve">souřadnic obrazu této budovy v platné </w:t>
      </w:r>
      <w:r w:rsidR="001133A6">
        <w:rPr>
          <w:rFonts w:ascii="Arial" w:hAnsi="Arial"/>
          <w:bCs/>
          <w:sz w:val="22"/>
        </w:rPr>
        <w:t xml:space="preserve">katastrální </w:t>
      </w:r>
      <w:r w:rsidRPr="00F670A5">
        <w:rPr>
          <w:rFonts w:ascii="Arial" w:hAnsi="Arial"/>
          <w:bCs/>
          <w:sz w:val="22"/>
        </w:rPr>
        <w:t>mapě</w:t>
      </w:r>
      <w:r w:rsidR="00DD7D74" w:rsidRPr="00F670A5">
        <w:rPr>
          <w:rFonts w:ascii="Arial" w:hAnsi="Arial"/>
          <w:bCs/>
          <w:sz w:val="22"/>
        </w:rPr>
        <w:t xml:space="preserve"> digitalizované</w:t>
      </w:r>
      <w:r w:rsidRPr="00F670A5">
        <w:rPr>
          <w:rFonts w:ascii="Arial" w:hAnsi="Arial"/>
          <w:bCs/>
          <w:sz w:val="22"/>
        </w:rPr>
        <w:t xml:space="preserve">. Nebylo tedy zjištěno, že poloha a obraz se liší o hodnotu menší, než mezní souřadnicová chyba podle </w:t>
      </w:r>
      <w:proofErr w:type="spellStart"/>
      <w:r w:rsidR="0067055A" w:rsidRPr="00F670A5">
        <w:rPr>
          <w:rFonts w:ascii="Arial" w:hAnsi="Arial"/>
          <w:bCs/>
          <w:sz w:val="22"/>
        </w:rPr>
        <w:t>příl</w:t>
      </w:r>
      <w:proofErr w:type="spellEnd"/>
      <w:r w:rsidR="0067055A" w:rsidRPr="00F670A5">
        <w:rPr>
          <w:rFonts w:ascii="Arial" w:hAnsi="Arial"/>
          <w:bCs/>
          <w:sz w:val="22"/>
        </w:rPr>
        <w:t xml:space="preserve">. 13.8 </w:t>
      </w:r>
      <w:proofErr w:type="spellStart"/>
      <w:r w:rsidR="0067055A" w:rsidRPr="00F670A5">
        <w:rPr>
          <w:rFonts w:ascii="Arial" w:hAnsi="Arial"/>
          <w:bCs/>
          <w:sz w:val="22"/>
        </w:rPr>
        <w:t>KatV</w:t>
      </w:r>
      <w:proofErr w:type="spellEnd"/>
      <w:r w:rsidR="0067055A" w:rsidRPr="00F670A5">
        <w:rPr>
          <w:rFonts w:ascii="Arial" w:hAnsi="Arial"/>
          <w:bCs/>
          <w:sz w:val="22"/>
        </w:rPr>
        <w:t>, tudíž se jedná o tytéž body</w:t>
      </w:r>
      <w:r w:rsidR="00C864A6" w:rsidRPr="00F670A5">
        <w:rPr>
          <w:rFonts w:ascii="Arial" w:hAnsi="Arial"/>
          <w:bCs/>
          <w:sz w:val="22"/>
        </w:rPr>
        <w:t>,</w:t>
      </w:r>
      <w:r w:rsidR="0067055A" w:rsidRPr="00F670A5">
        <w:rPr>
          <w:rFonts w:ascii="Arial" w:hAnsi="Arial"/>
          <w:bCs/>
          <w:sz w:val="22"/>
        </w:rPr>
        <w:t xml:space="preserve"> s odlišnými </w:t>
      </w:r>
      <w:r w:rsidR="00C864A6" w:rsidRPr="00F670A5">
        <w:rPr>
          <w:rFonts w:ascii="Arial" w:hAnsi="Arial"/>
          <w:bCs/>
          <w:sz w:val="22"/>
        </w:rPr>
        <w:t xml:space="preserve">souřadnicemi polohy a obrazu. </w:t>
      </w:r>
      <w:r w:rsidR="00581542">
        <w:rPr>
          <w:rFonts w:ascii="Arial" w:hAnsi="Arial"/>
          <w:bCs/>
          <w:sz w:val="22"/>
        </w:rPr>
        <w:t>Je </w:t>
      </w:r>
      <w:r w:rsidR="00C864A6" w:rsidRPr="00F670A5">
        <w:rPr>
          <w:rFonts w:ascii="Arial" w:hAnsi="Arial"/>
          <w:bCs/>
          <w:sz w:val="22"/>
        </w:rPr>
        <w:t xml:space="preserve">jednoznačné, že </w:t>
      </w:r>
      <w:r w:rsidR="0046288B" w:rsidRPr="00F670A5">
        <w:rPr>
          <w:rFonts w:ascii="Arial" w:hAnsi="Arial"/>
          <w:bCs/>
          <w:sz w:val="22"/>
        </w:rPr>
        <w:t xml:space="preserve">odlišný zákres </w:t>
      </w:r>
      <w:r w:rsidR="005D4937">
        <w:rPr>
          <w:rFonts w:ascii="Arial" w:hAnsi="Arial"/>
          <w:bCs/>
          <w:sz w:val="22"/>
        </w:rPr>
        <w:t xml:space="preserve">polohy od daného obrazu </w:t>
      </w:r>
      <w:r w:rsidR="0046288B" w:rsidRPr="00F670A5">
        <w:rPr>
          <w:rFonts w:ascii="Arial" w:hAnsi="Arial"/>
          <w:bCs/>
          <w:sz w:val="22"/>
        </w:rPr>
        <w:t>(viz bod 9)</w:t>
      </w:r>
      <w:r w:rsidR="001133A6">
        <w:rPr>
          <w:rFonts w:ascii="Arial" w:hAnsi="Arial"/>
          <w:bCs/>
          <w:sz w:val="22"/>
        </w:rPr>
        <w:t>)</w:t>
      </w:r>
      <w:r w:rsidR="0046288B" w:rsidRPr="00F670A5">
        <w:rPr>
          <w:rFonts w:ascii="Arial" w:hAnsi="Arial"/>
          <w:bCs/>
          <w:sz w:val="22"/>
        </w:rPr>
        <w:t xml:space="preserve"> je chybný.</w:t>
      </w:r>
    </w:p>
    <w:tbl>
      <w:tblPr>
        <w:tblW w:w="7517" w:type="dxa"/>
        <w:tblInd w:w="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1339"/>
        <w:gridCol w:w="1493"/>
        <w:gridCol w:w="1052"/>
        <w:gridCol w:w="1087"/>
        <w:gridCol w:w="1222"/>
        <w:gridCol w:w="960"/>
      </w:tblGrid>
      <w:tr w:rsidR="006829CB" w:rsidRPr="00581542" w14:paraId="073800F0" w14:textId="77777777" w:rsidTr="00581542">
        <w:trPr>
          <w:trHeight w:val="300"/>
        </w:trPr>
        <w:tc>
          <w:tcPr>
            <w:tcW w:w="3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FE5A" w14:textId="77777777" w:rsidR="006829CB" w:rsidRPr="00581542" w:rsidRDefault="006829CB" w:rsidP="006829CB">
            <w:pPr>
              <w:jc w:val="center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zaměřený bod</w:t>
            </w:r>
          </w:p>
        </w:tc>
        <w:tc>
          <w:tcPr>
            <w:tcW w:w="3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B170" w14:textId="77777777" w:rsidR="006829CB" w:rsidRPr="00581542" w:rsidRDefault="006829CB" w:rsidP="006829CB">
            <w:pPr>
              <w:jc w:val="center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daný bod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015D" w14:textId="77777777" w:rsidR="006829CB" w:rsidRPr="00581542" w:rsidRDefault="006829CB" w:rsidP="006829CB">
            <w:pPr>
              <w:jc w:val="center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rozdíl</w:t>
            </w:r>
          </w:p>
        </w:tc>
      </w:tr>
      <w:tr w:rsidR="006829CB" w:rsidRPr="00581542" w14:paraId="480A8ABE" w14:textId="77777777" w:rsidTr="0058154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BADA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F17F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793407,33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166BC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1003483,21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0CB8" w14:textId="0671A737" w:rsidR="006829CB" w:rsidRPr="00581542" w:rsidRDefault="004A4DCE" w:rsidP="006829C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ggg</w:t>
            </w:r>
            <w:r w:rsidR="006829CB" w:rsidRPr="00581542">
              <w:rPr>
                <w:rFonts w:ascii="Arial" w:hAnsi="Arial" w:cs="Arial"/>
                <w:color w:val="000000"/>
              </w:rPr>
              <w:t>-917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C130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793408,35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402E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1003483,10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F436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0,73</w:t>
            </w:r>
          </w:p>
        </w:tc>
      </w:tr>
      <w:tr w:rsidR="006829CB" w:rsidRPr="00581542" w14:paraId="2F961DFE" w14:textId="77777777" w:rsidTr="0058154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6DAB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205F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793422,24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C1E3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1003486,44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1873" w14:textId="4BFDBBAD" w:rsidR="006829CB" w:rsidRPr="00581542" w:rsidRDefault="004A4DCE" w:rsidP="006829C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ggg</w:t>
            </w:r>
            <w:r w:rsidR="006829CB" w:rsidRPr="00581542">
              <w:rPr>
                <w:rFonts w:ascii="Arial" w:hAnsi="Arial" w:cs="Arial"/>
                <w:color w:val="000000"/>
              </w:rPr>
              <w:t>-860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DEB4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793422,79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5A95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1003486,89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F301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0,50</w:t>
            </w:r>
          </w:p>
        </w:tc>
      </w:tr>
      <w:tr w:rsidR="006829CB" w:rsidRPr="00581542" w14:paraId="5D1FB778" w14:textId="77777777" w:rsidTr="0058154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6EB1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58D6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793423,13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F018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1003490,29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BA735" w14:textId="6C6AF6D8" w:rsidR="006829CB" w:rsidRPr="00581542" w:rsidRDefault="004A4DCE" w:rsidP="006829C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ggg</w:t>
            </w:r>
            <w:r w:rsidR="006829CB" w:rsidRPr="00581542">
              <w:rPr>
                <w:rFonts w:ascii="Arial" w:hAnsi="Arial" w:cs="Arial"/>
                <w:color w:val="000000"/>
              </w:rPr>
              <w:t>-856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519A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793423,55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675F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1003490,77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8CF7" w14:textId="77777777" w:rsidR="006829CB" w:rsidRPr="00581542" w:rsidRDefault="006829CB" w:rsidP="006829CB">
            <w:pPr>
              <w:jc w:val="right"/>
              <w:rPr>
                <w:rFonts w:ascii="Arial" w:hAnsi="Arial" w:cs="Arial"/>
                <w:color w:val="000000"/>
              </w:rPr>
            </w:pPr>
            <w:r w:rsidRPr="00581542">
              <w:rPr>
                <w:rFonts w:ascii="Arial" w:hAnsi="Arial" w:cs="Arial"/>
                <w:color w:val="000000"/>
              </w:rPr>
              <w:t>0,45</w:t>
            </w:r>
          </w:p>
        </w:tc>
      </w:tr>
    </w:tbl>
    <w:p w14:paraId="274ACD8D" w14:textId="785C342F" w:rsidR="005749CA" w:rsidRPr="00FD04FB" w:rsidRDefault="005749CA" w:rsidP="00DD5DDD">
      <w:pPr>
        <w:pStyle w:val="Nadpis2"/>
      </w:pPr>
      <w:r>
        <w:t>nedoložení shody stav</w:t>
      </w:r>
      <w:r w:rsidR="00663867">
        <w:t>u v terénu s původním ná</w:t>
      </w:r>
      <w:r w:rsidR="00160194">
        <w:t>črtem a nevyužití tohoto náčrtu</w:t>
      </w:r>
    </w:p>
    <w:p w14:paraId="7BBC557D" w14:textId="3E866DEE" w:rsidR="009B33B4" w:rsidRDefault="00937CC8" w:rsidP="00581542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Náčrt -</w:t>
      </w:r>
      <w:r w:rsidR="005815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14 je původním náčrtem pro vyznačení budovy </w:t>
      </w:r>
      <w:r w:rsidR="00581542">
        <w:rPr>
          <w:rFonts w:ascii="Arial" w:hAnsi="Arial" w:cs="Arial"/>
          <w:sz w:val="22"/>
          <w:szCs w:val="22"/>
        </w:rPr>
        <w:t xml:space="preserve">na </w:t>
      </w:r>
      <w:proofErr w:type="spellStart"/>
      <w:proofErr w:type="gramStart"/>
      <w:r w:rsidR="00581542">
        <w:rPr>
          <w:rFonts w:ascii="Arial" w:hAnsi="Arial" w:cs="Arial"/>
          <w:sz w:val="22"/>
          <w:szCs w:val="22"/>
        </w:rPr>
        <w:t>st.p.</w:t>
      </w:r>
      <w:proofErr w:type="gramEnd"/>
      <w:r w:rsidR="00581542">
        <w:rPr>
          <w:rFonts w:ascii="Arial" w:hAnsi="Arial" w:cs="Arial"/>
          <w:sz w:val="22"/>
          <w:szCs w:val="22"/>
        </w:rPr>
        <w:t>č</w:t>
      </w:r>
      <w:proofErr w:type="spellEnd"/>
      <w:r w:rsidR="00581542">
        <w:rPr>
          <w:rFonts w:ascii="Arial" w:hAnsi="Arial" w:cs="Arial"/>
          <w:sz w:val="22"/>
          <w:szCs w:val="22"/>
        </w:rPr>
        <w:t>. 44, jejíž hranice je </w:t>
      </w:r>
      <w:r>
        <w:rPr>
          <w:rFonts w:ascii="Arial" w:hAnsi="Arial" w:cs="Arial"/>
          <w:sz w:val="22"/>
          <w:szCs w:val="22"/>
        </w:rPr>
        <w:t>v elaborátu zpřesňována, přesto nebyl tento náčrt ani ověřen, ani využit</w:t>
      </w:r>
      <w:r w:rsidR="00DD1CB7">
        <w:rPr>
          <w:rFonts w:ascii="Arial" w:hAnsi="Arial" w:cs="Arial"/>
          <w:sz w:val="22"/>
          <w:szCs w:val="22"/>
        </w:rPr>
        <w:t xml:space="preserve"> pro výpočty, v rozporu s § 80 odst. 2, § 81 odst. 5</w:t>
      </w:r>
      <w:r w:rsidR="001133A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133A6">
        <w:rPr>
          <w:rFonts w:ascii="Arial" w:hAnsi="Arial" w:cs="Arial"/>
          <w:sz w:val="22"/>
          <w:szCs w:val="22"/>
        </w:rPr>
        <w:t>KatV</w:t>
      </w:r>
      <w:proofErr w:type="spellEnd"/>
    </w:p>
    <w:p w14:paraId="4E172BFE" w14:textId="410D3F8D" w:rsidR="00C06B8C" w:rsidRPr="001815B8" w:rsidRDefault="00C06B8C" w:rsidP="00DD5DDD">
      <w:pPr>
        <w:pStyle w:val="Nadpis2"/>
      </w:pPr>
      <w:r w:rsidRPr="00581542">
        <w:rPr>
          <w:rStyle w:val="Nadpis2Char"/>
        </w:rPr>
        <w:t>uvedení kódu kvality 8 u SPOL</w:t>
      </w:r>
      <w:r w:rsidR="00DD1CB7" w:rsidRPr="00581542">
        <w:rPr>
          <w:rStyle w:val="Nadpis2Char"/>
        </w:rPr>
        <w:t xml:space="preserve"> bodů 16 – 19 je neodborné, když podle </w:t>
      </w:r>
      <w:proofErr w:type="spellStart"/>
      <w:r w:rsidR="00DD1CB7" w:rsidRPr="00581542">
        <w:rPr>
          <w:rStyle w:val="Nadpis2Char"/>
        </w:rPr>
        <w:t>příl</w:t>
      </w:r>
      <w:proofErr w:type="spellEnd"/>
      <w:r w:rsidR="00DD1CB7" w:rsidRPr="00581542">
        <w:rPr>
          <w:rStyle w:val="Nadpis2Char"/>
        </w:rPr>
        <w:t>. 16.24 jsou</w:t>
      </w:r>
      <w:r w:rsidR="00DD1CB7">
        <w:t xml:space="preserve"> souřadnice polohy souřadnice, určené geodetickými metodami s přesností podle bodu 13.1 příl</w:t>
      </w:r>
      <w:r w:rsidR="001815B8">
        <w:t xml:space="preserve">ohy, tedy s přesností </w:t>
      </w:r>
      <w:proofErr w:type="spellStart"/>
      <w:r w:rsidR="001815B8">
        <w:t>m</w:t>
      </w:r>
      <w:r w:rsidR="001815B8">
        <w:rPr>
          <w:vertAlign w:val="subscript"/>
        </w:rPr>
        <w:t>xy</w:t>
      </w:r>
      <w:proofErr w:type="spellEnd"/>
      <w:r w:rsidR="001815B8">
        <w:t>=0,14 m</w:t>
      </w:r>
      <w:r w:rsidR="00406EF0">
        <w:t xml:space="preserve"> </w:t>
      </w:r>
      <w:r w:rsidR="001815B8">
        <w:t>odpovídající kódu kvality 3</w:t>
      </w:r>
      <w:r w:rsidR="00FC3537">
        <w:t>.</w:t>
      </w:r>
      <w:r w:rsidR="00406EF0">
        <w:t xml:space="preserve"> </w:t>
      </w:r>
      <w:r w:rsidR="00FC3537">
        <w:t>K</w:t>
      </w:r>
      <w:r w:rsidR="003D63D2">
        <w:t>ód kvality 8</w:t>
      </w:r>
      <w:r w:rsidR="00406EF0">
        <w:t xml:space="preserve"> </w:t>
      </w:r>
      <w:r w:rsidR="00FC3537">
        <w:t>náleží souřadnicím obrazu. Porušena byla příloha 16.20 d)</w:t>
      </w:r>
      <w:r w:rsidR="000826B3">
        <w:t>, 16.24</w:t>
      </w:r>
      <w:r w:rsidR="00FC3537">
        <w:t xml:space="preserve"> </w:t>
      </w:r>
      <w:proofErr w:type="spellStart"/>
      <w:r w:rsidR="00FC3537">
        <w:t>KatV</w:t>
      </w:r>
      <w:proofErr w:type="spellEnd"/>
      <w:r w:rsidR="00FC3537">
        <w:t>.</w:t>
      </w:r>
    </w:p>
    <w:p w14:paraId="200ACB91" w14:textId="4C410D1B" w:rsidR="00C06B8C" w:rsidRDefault="00C06B8C" w:rsidP="00DD5DDD">
      <w:pPr>
        <w:pStyle w:val="Nadpis2"/>
      </w:pPr>
      <w:r>
        <w:t xml:space="preserve">nejasný způsob označení bodů </w:t>
      </w:r>
      <w:r w:rsidR="001815B8">
        <w:t xml:space="preserve">8 – 11 </w:t>
      </w:r>
      <w:r>
        <w:t>v</w:t>
      </w:r>
      <w:r w:rsidR="001815B8">
        <w:t> </w:t>
      </w:r>
      <w:r>
        <w:t>terénu</w:t>
      </w:r>
    </w:p>
    <w:p w14:paraId="183EA467" w14:textId="4E8AFA30" w:rsidR="001815B8" w:rsidRDefault="001815B8" w:rsidP="00581542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Tyto body jsou v náčrtu označeny mapovou značkou 1.09 podle </w:t>
      </w:r>
      <w:proofErr w:type="spellStart"/>
      <w:r>
        <w:rPr>
          <w:rFonts w:ascii="Arial" w:hAnsi="Arial" w:cs="Arial"/>
          <w:sz w:val="22"/>
          <w:szCs w:val="22"/>
        </w:rPr>
        <w:t>příl</w:t>
      </w:r>
      <w:proofErr w:type="spellEnd"/>
      <w:r>
        <w:rPr>
          <w:rFonts w:ascii="Arial" w:hAnsi="Arial" w:cs="Arial"/>
          <w:sz w:val="22"/>
          <w:szCs w:val="22"/>
        </w:rPr>
        <w:t>. 10.2</w:t>
      </w:r>
      <w:r w:rsidR="005E692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Podle poznámky v seznamu souřadnic bodů v GP </w:t>
      </w:r>
      <w:r w:rsidR="005E6922">
        <w:rPr>
          <w:rFonts w:ascii="Arial" w:hAnsi="Arial" w:cs="Arial"/>
          <w:sz w:val="22"/>
          <w:szCs w:val="22"/>
        </w:rPr>
        <w:t>se jedná o</w:t>
      </w:r>
      <w:r>
        <w:rPr>
          <w:rFonts w:ascii="Arial" w:hAnsi="Arial" w:cs="Arial"/>
          <w:sz w:val="22"/>
          <w:szCs w:val="22"/>
        </w:rPr>
        <w:t xml:space="preserve"> lomy nebo rohy plotu, z náčrtu však tato skutečnost není jasná, když mapová značka plotu je vyznačena pouze u bodu 14</w:t>
      </w:r>
      <w:r w:rsidR="000826B3">
        <w:rPr>
          <w:rFonts w:ascii="Arial" w:hAnsi="Arial" w:cs="Arial"/>
          <w:sz w:val="22"/>
          <w:szCs w:val="22"/>
        </w:rPr>
        <w:t>, tedy v jiné lokalitě</w:t>
      </w:r>
      <w:r w:rsidR="005E6922">
        <w:rPr>
          <w:rFonts w:ascii="Arial" w:hAnsi="Arial" w:cs="Arial"/>
          <w:sz w:val="22"/>
          <w:szCs w:val="22"/>
        </w:rPr>
        <w:t xml:space="preserve">. Označení bodů v terénu je </w:t>
      </w:r>
      <w:r w:rsidR="000826B3">
        <w:rPr>
          <w:rFonts w:ascii="Arial" w:hAnsi="Arial" w:cs="Arial"/>
          <w:sz w:val="22"/>
          <w:szCs w:val="22"/>
        </w:rPr>
        <w:t xml:space="preserve">tím </w:t>
      </w:r>
      <w:r w:rsidR="005E6922">
        <w:rPr>
          <w:rFonts w:ascii="Arial" w:hAnsi="Arial" w:cs="Arial"/>
          <w:sz w:val="22"/>
          <w:szCs w:val="22"/>
        </w:rPr>
        <w:t xml:space="preserve">nejasné a náčrt, co se </w:t>
      </w:r>
      <w:r w:rsidR="00581542">
        <w:rPr>
          <w:rFonts w:ascii="Arial" w:hAnsi="Arial" w:cs="Arial"/>
          <w:sz w:val="22"/>
          <w:szCs w:val="22"/>
        </w:rPr>
        <w:t xml:space="preserve">týče </w:t>
      </w:r>
      <w:r w:rsidR="005D4937">
        <w:rPr>
          <w:rFonts w:ascii="Arial" w:hAnsi="Arial" w:cs="Arial"/>
          <w:sz w:val="22"/>
          <w:szCs w:val="22"/>
        </w:rPr>
        <w:t xml:space="preserve">lokality u </w:t>
      </w:r>
      <w:r w:rsidR="00581542">
        <w:rPr>
          <w:rFonts w:ascii="Arial" w:hAnsi="Arial" w:cs="Arial"/>
          <w:sz w:val="22"/>
          <w:szCs w:val="22"/>
        </w:rPr>
        <w:t>bodů 8 </w:t>
      </w:r>
      <w:r w:rsidR="005E6922">
        <w:rPr>
          <w:rFonts w:ascii="Arial" w:hAnsi="Arial" w:cs="Arial"/>
          <w:sz w:val="22"/>
          <w:szCs w:val="22"/>
        </w:rPr>
        <w:t>–</w:t>
      </w:r>
      <w:r w:rsidR="00581542">
        <w:rPr>
          <w:rFonts w:ascii="Arial" w:hAnsi="Arial" w:cs="Arial"/>
          <w:sz w:val="22"/>
          <w:szCs w:val="22"/>
        </w:rPr>
        <w:t> </w:t>
      </w:r>
      <w:r w:rsidR="005E6922">
        <w:rPr>
          <w:rFonts w:ascii="Arial" w:hAnsi="Arial" w:cs="Arial"/>
          <w:sz w:val="22"/>
          <w:szCs w:val="22"/>
        </w:rPr>
        <w:t>11, nemá d</w:t>
      </w:r>
      <w:r w:rsidR="000826B3">
        <w:rPr>
          <w:rFonts w:ascii="Arial" w:hAnsi="Arial" w:cs="Arial"/>
          <w:sz w:val="22"/>
          <w:szCs w:val="22"/>
        </w:rPr>
        <w:t>ostatečnou vypovídací schopnost, což je v rozporu s </w:t>
      </w:r>
      <w:proofErr w:type="spellStart"/>
      <w:r w:rsidR="000826B3">
        <w:rPr>
          <w:rFonts w:ascii="Arial" w:hAnsi="Arial" w:cs="Arial"/>
          <w:sz w:val="22"/>
          <w:szCs w:val="22"/>
        </w:rPr>
        <w:t>příl</w:t>
      </w:r>
      <w:proofErr w:type="spellEnd"/>
      <w:r w:rsidR="000826B3">
        <w:rPr>
          <w:rFonts w:ascii="Arial" w:hAnsi="Arial" w:cs="Arial"/>
          <w:sz w:val="22"/>
          <w:szCs w:val="22"/>
        </w:rPr>
        <w:t xml:space="preserve">. 16.11 </w:t>
      </w:r>
      <w:proofErr w:type="spellStart"/>
      <w:r w:rsidR="000826B3">
        <w:rPr>
          <w:rFonts w:ascii="Arial" w:hAnsi="Arial" w:cs="Arial"/>
          <w:sz w:val="22"/>
          <w:szCs w:val="22"/>
        </w:rPr>
        <w:t>KatV</w:t>
      </w:r>
      <w:proofErr w:type="spellEnd"/>
      <w:r w:rsidR="000826B3">
        <w:rPr>
          <w:rFonts w:ascii="Arial" w:hAnsi="Arial" w:cs="Arial"/>
          <w:sz w:val="22"/>
          <w:szCs w:val="22"/>
        </w:rPr>
        <w:t>.</w:t>
      </w:r>
    </w:p>
    <w:p w14:paraId="0C58E9A4" w14:textId="6B762444" w:rsidR="00C06B8C" w:rsidRDefault="00C06B8C" w:rsidP="00DD5DDD">
      <w:pPr>
        <w:pStyle w:val="Nadpis2"/>
      </w:pPr>
      <w:r>
        <w:t>chybné údaje o BPEJ</w:t>
      </w:r>
    </w:p>
    <w:p w14:paraId="0F73A99A" w14:textId="55CE4D6E" w:rsidR="005E6922" w:rsidRDefault="000826B3" w:rsidP="00581542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geometrickém plánu v části výkazu údajů o BPEJ jsou u</w:t>
      </w:r>
      <w:r w:rsidR="005E6922">
        <w:rPr>
          <w:rFonts w:ascii="Arial" w:hAnsi="Arial" w:cs="Arial"/>
          <w:sz w:val="22"/>
          <w:szCs w:val="22"/>
        </w:rPr>
        <w:t xml:space="preserve"> parcely </w:t>
      </w:r>
      <w:proofErr w:type="gramStart"/>
      <w:r w:rsidR="005E6922">
        <w:rPr>
          <w:rFonts w:ascii="Arial" w:hAnsi="Arial" w:cs="Arial"/>
          <w:sz w:val="22"/>
          <w:szCs w:val="22"/>
        </w:rPr>
        <w:t>č.1137</w:t>
      </w:r>
      <w:proofErr w:type="gramEnd"/>
      <w:r w:rsidR="005E6922">
        <w:rPr>
          <w:rFonts w:ascii="Arial" w:hAnsi="Arial" w:cs="Arial"/>
          <w:sz w:val="22"/>
          <w:szCs w:val="22"/>
        </w:rPr>
        <w:t xml:space="preserve"> uvedeny výměry dvou bonitních dílů</w:t>
      </w:r>
      <w:r w:rsidR="00291EC2">
        <w:rPr>
          <w:rFonts w:ascii="Arial" w:hAnsi="Arial" w:cs="Arial"/>
          <w:sz w:val="22"/>
          <w:szCs w:val="22"/>
        </w:rPr>
        <w:t xml:space="preserve">, a to 2 m2 </w:t>
      </w:r>
      <w:r>
        <w:rPr>
          <w:rFonts w:ascii="Arial" w:hAnsi="Arial" w:cs="Arial"/>
          <w:sz w:val="22"/>
          <w:szCs w:val="22"/>
        </w:rPr>
        <w:t xml:space="preserve">pro kód BPEJ 12212 </w:t>
      </w:r>
      <w:r w:rsidR="00291EC2">
        <w:rPr>
          <w:rFonts w:ascii="Arial" w:hAnsi="Arial" w:cs="Arial"/>
          <w:sz w:val="22"/>
          <w:szCs w:val="22"/>
        </w:rPr>
        <w:t>a 108 m2</w:t>
      </w:r>
      <w:r>
        <w:rPr>
          <w:rFonts w:ascii="Arial" w:hAnsi="Arial" w:cs="Arial"/>
          <w:sz w:val="22"/>
          <w:szCs w:val="22"/>
        </w:rPr>
        <w:t xml:space="preserve"> pro kód BPEJ 14168</w:t>
      </w:r>
      <w:r w:rsidR="00291EC2">
        <w:rPr>
          <w:rFonts w:ascii="Arial" w:hAnsi="Arial" w:cs="Arial"/>
          <w:sz w:val="22"/>
          <w:szCs w:val="22"/>
        </w:rPr>
        <w:t>. Parcela 1137 je přitom parcelou dotčenou</w:t>
      </w:r>
      <w:r w:rsidR="005E6922">
        <w:rPr>
          <w:rFonts w:ascii="Arial" w:hAnsi="Arial" w:cs="Arial"/>
          <w:sz w:val="22"/>
          <w:szCs w:val="22"/>
        </w:rPr>
        <w:t xml:space="preserve"> </w:t>
      </w:r>
      <w:r w:rsidR="00291EC2">
        <w:rPr>
          <w:rFonts w:ascii="Arial" w:hAnsi="Arial" w:cs="Arial"/>
          <w:sz w:val="22"/>
          <w:szCs w:val="22"/>
        </w:rPr>
        <w:t>zpřesněním bodu 11, její</w:t>
      </w:r>
      <w:r>
        <w:rPr>
          <w:rFonts w:ascii="Arial" w:hAnsi="Arial" w:cs="Arial"/>
          <w:sz w:val="22"/>
          <w:szCs w:val="22"/>
        </w:rPr>
        <w:t>ž</w:t>
      </w:r>
      <w:r w:rsidR="00291EC2">
        <w:rPr>
          <w:rFonts w:ascii="Arial" w:hAnsi="Arial" w:cs="Arial"/>
          <w:sz w:val="22"/>
          <w:szCs w:val="22"/>
        </w:rPr>
        <w:t xml:space="preserve"> celková výměra se nemění, není tedy důvod měnit ani výměry bonitních dílů 7 m2 a 103 m2, evido</w:t>
      </w:r>
      <w:r w:rsidR="00262579">
        <w:rPr>
          <w:rFonts w:ascii="Arial" w:hAnsi="Arial" w:cs="Arial"/>
          <w:sz w:val="22"/>
          <w:szCs w:val="22"/>
        </w:rPr>
        <w:t>vané u </w:t>
      </w:r>
      <w:r w:rsidR="00291EC2">
        <w:rPr>
          <w:rFonts w:ascii="Arial" w:hAnsi="Arial" w:cs="Arial"/>
          <w:sz w:val="22"/>
          <w:szCs w:val="22"/>
        </w:rPr>
        <w:t>původní parcely v</w:t>
      </w:r>
      <w:r w:rsidR="00705DCF">
        <w:rPr>
          <w:rFonts w:ascii="Arial" w:hAnsi="Arial" w:cs="Arial"/>
          <w:sz w:val="22"/>
          <w:szCs w:val="22"/>
        </w:rPr>
        <w:t> </w:t>
      </w:r>
      <w:r w:rsidR="00291EC2">
        <w:rPr>
          <w:rFonts w:ascii="Arial" w:hAnsi="Arial" w:cs="Arial"/>
          <w:sz w:val="22"/>
          <w:szCs w:val="22"/>
        </w:rPr>
        <w:t>katastru</w:t>
      </w:r>
      <w:r w:rsidR="00705DCF">
        <w:rPr>
          <w:rFonts w:ascii="Arial" w:hAnsi="Arial" w:cs="Arial"/>
          <w:sz w:val="22"/>
          <w:szCs w:val="22"/>
        </w:rPr>
        <w:t>, když důvod ke změně není doložen</w:t>
      </w:r>
      <w:r w:rsidR="00291EC2">
        <w:rPr>
          <w:rFonts w:ascii="Arial" w:hAnsi="Arial" w:cs="Arial"/>
          <w:sz w:val="22"/>
          <w:szCs w:val="22"/>
        </w:rPr>
        <w:t xml:space="preserve">. Nebylo postupováno řádně z podkladů katastru, porušen byl § 80 odst. 1 a § 84 odst. 6 </w:t>
      </w:r>
      <w:proofErr w:type="spellStart"/>
      <w:r w:rsidR="00291EC2">
        <w:rPr>
          <w:rFonts w:ascii="Arial" w:hAnsi="Arial" w:cs="Arial"/>
          <w:sz w:val="22"/>
          <w:szCs w:val="22"/>
        </w:rPr>
        <w:t>KatV</w:t>
      </w:r>
      <w:proofErr w:type="spellEnd"/>
      <w:r w:rsidR="00291EC2">
        <w:rPr>
          <w:rFonts w:ascii="Arial" w:hAnsi="Arial" w:cs="Arial"/>
          <w:sz w:val="22"/>
          <w:szCs w:val="22"/>
        </w:rPr>
        <w:t xml:space="preserve">. </w:t>
      </w:r>
    </w:p>
    <w:p w14:paraId="035143A8" w14:textId="4F749AF2" w:rsidR="00291EC2" w:rsidRPr="00A25575" w:rsidRDefault="00291EC2" w:rsidP="00581542">
      <w:pPr>
        <w:spacing w:before="120"/>
        <w:jc w:val="both"/>
        <w:rPr>
          <w:rFonts w:ascii="Arial" w:hAnsi="Arial" w:cs="Arial"/>
          <w:sz w:val="22"/>
          <w:szCs w:val="22"/>
          <w:u w:val="single"/>
        </w:rPr>
      </w:pPr>
      <w:r w:rsidRPr="00A25575">
        <w:rPr>
          <w:rFonts w:ascii="Arial" w:hAnsi="Arial" w:cs="Arial"/>
          <w:sz w:val="22"/>
          <w:szCs w:val="22"/>
          <w:u w:val="single"/>
        </w:rPr>
        <w:t>Vina o</w:t>
      </w:r>
      <w:r w:rsidR="00262579">
        <w:rPr>
          <w:rFonts w:ascii="Arial" w:hAnsi="Arial" w:cs="Arial"/>
          <w:sz w:val="22"/>
          <w:szCs w:val="22"/>
          <w:u w:val="single"/>
        </w:rPr>
        <w:t>bviněného</w:t>
      </w:r>
    </w:p>
    <w:p w14:paraId="1E16A5A8" w14:textId="4C89C750" w:rsidR="002C77B0" w:rsidRPr="00581542" w:rsidRDefault="002C77B0" w:rsidP="0058154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Některé </w:t>
      </w:r>
      <w:r w:rsidR="00484265">
        <w:rPr>
          <w:rFonts w:ascii="Arial" w:hAnsi="Arial" w:cs="Arial"/>
          <w:sz w:val="22"/>
          <w:szCs w:val="22"/>
        </w:rPr>
        <w:t xml:space="preserve">výše uvedené </w:t>
      </w:r>
      <w:r>
        <w:rPr>
          <w:rFonts w:ascii="Arial" w:hAnsi="Arial" w:cs="Arial"/>
          <w:sz w:val="22"/>
          <w:szCs w:val="22"/>
        </w:rPr>
        <w:t xml:space="preserve">vady a nedostatky </w:t>
      </w:r>
      <w:r w:rsidRPr="007B7F42">
        <w:rPr>
          <w:rFonts w:ascii="Arial" w:hAnsi="Arial" w:cs="Arial"/>
          <w:sz w:val="22"/>
          <w:szCs w:val="22"/>
        </w:rPr>
        <w:t xml:space="preserve">nebyly shledány pouze v podkladech geometrických plánů, tedy </w:t>
      </w:r>
      <w:r w:rsidRPr="009C7556">
        <w:rPr>
          <w:rFonts w:ascii="Arial" w:hAnsi="Arial" w:cs="Arial"/>
          <w:sz w:val="22"/>
          <w:szCs w:val="22"/>
        </w:rPr>
        <w:t>v ZPMZ, ale promítly se i do samotných geometrických plánů (např.</w:t>
      </w:r>
      <w:r w:rsidRPr="009C7556">
        <w:rPr>
          <w:rFonts w:cs="Arial"/>
          <w:szCs w:val="22"/>
        </w:rPr>
        <w:t xml:space="preserve"> </w:t>
      </w:r>
      <w:r w:rsidRPr="009C7556">
        <w:rPr>
          <w:rFonts w:ascii="Arial" w:hAnsi="Arial" w:cs="Arial"/>
          <w:sz w:val="22"/>
          <w:szCs w:val="22"/>
        </w:rPr>
        <w:t>chybně řešené zpřesnění bodů a hranic</w:t>
      </w:r>
      <w:r>
        <w:rPr>
          <w:rFonts w:ascii="Arial" w:hAnsi="Arial" w:cs="Arial"/>
          <w:sz w:val="22"/>
          <w:szCs w:val="22"/>
        </w:rPr>
        <w:t>, chybné BPEJ)</w:t>
      </w:r>
      <w:r w:rsidRPr="009C7556">
        <w:rPr>
          <w:rFonts w:ascii="Arial" w:hAnsi="Arial" w:cs="Arial"/>
          <w:sz w:val="22"/>
          <w:szCs w:val="22"/>
        </w:rPr>
        <w:t xml:space="preserve">. </w:t>
      </w:r>
      <w:r w:rsidRPr="009C7556">
        <w:rPr>
          <w:rFonts w:ascii="Arial" w:hAnsi="Arial"/>
          <w:bCs/>
          <w:sz w:val="22"/>
        </w:rPr>
        <w:t xml:space="preserve">Geometrické plány jsou </w:t>
      </w:r>
      <w:r w:rsidRPr="009C7556">
        <w:rPr>
          <w:rFonts w:ascii="Arial" w:hAnsi="Arial" w:cs="Arial"/>
          <w:sz w:val="22"/>
          <w:szCs w:val="22"/>
        </w:rPr>
        <w:t xml:space="preserve">podle § 48 odst. 1 zákona č. 256/2013 Sb. </w:t>
      </w:r>
      <w:r w:rsidRPr="00455201">
        <w:rPr>
          <w:rFonts w:ascii="Arial" w:hAnsi="Arial" w:cs="Arial"/>
          <w:sz w:val="22"/>
          <w:szCs w:val="22"/>
        </w:rPr>
        <w:t>neoddělitelnou součástí listin, podle kterých dochází ke změnám právních vztahů k nemovitostem,</w:t>
      </w:r>
      <w:r w:rsidRPr="00455201">
        <w:rPr>
          <w:rFonts w:ascii="Arial" w:hAnsi="Arial"/>
          <w:bCs/>
          <w:sz w:val="22"/>
        </w:rPr>
        <w:t xml:space="preserve"> i technickými podklady pro vyhotovení změn v souboru </w:t>
      </w:r>
      <w:r w:rsidR="00160194" w:rsidRPr="00455201">
        <w:rPr>
          <w:rFonts w:ascii="Arial" w:hAnsi="Arial"/>
          <w:bCs/>
          <w:sz w:val="22"/>
        </w:rPr>
        <w:t>geodetických informací</w:t>
      </w:r>
      <w:r w:rsidRPr="009C7556">
        <w:rPr>
          <w:rFonts w:ascii="Arial" w:hAnsi="Arial"/>
          <w:bCs/>
          <w:sz w:val="22"/>
        </w:rPr>
        <w:t xml:space="preserve">. </w:t>
      </w:r>
      <w:r w:rsidRPr="009C7556">
        <w:rPr>
          <w:rFonts w:ascii="Arial" w:hAnsi="Arial" w:cs="Arial"/>
          <w:sz w:val="22"/>
          <w:szCs w:val="22"/>
        </w:rPr>
        <w:t xml:space="preserve">V důsledku neurčení </w:t>
      </w:r>
      <w:r w:rsidR="002A5B33">
        <w:rPr>
          <w:rFonts w:ascii="Arial" w:hAnsi="Arial" w:cs="Arial"/>
          <w:sz w:val="22"/>
          <w:szCs w:val="22"/>
        </w:rPr>
        <w:t xml:space="preserve">a neuvedení </w:t>
      </w:r>
      <w:r w:rsidRPr="009C7556">
        <w:rPr>
          <w:rFonts w:ascii="Arial" w:hAnsi="Arial" w:cs="Arial"/>
          <w:sz w:val="22"/>
          <w:szCs w:val="22"/>
        </w:rPr>
        <w:t xml:space="preserve">SPOL bodů změny i ve výměnném formátu </w:t>
      </w:r>
      <w:proofErr w:type="spellStart"/>
      <w:r w:rsidRPr="009C7556">
        <w:rPr>
          <w:rFonts w:ascii="Arial" w:hAnsi="Arial" w:cs="Arial"/>
          <w:sz w:val="22"/>
          <w:szCs w:val="22"/>
        </w:rPr>
        <w:t>vfk</w:t>
      </w:r>
      <w:proofErr w:type="spellEnd"/>
      <w:r w:rsidRPr="009C7556">
        <w:rPr>
          <w:rFonts w:ascii="Arial" w:hAnsi="Arial" w:cs="Arial"/>
          <w:sz w:val="22"/>
          <w:szCs w:val="22"/>
        </w:rPr>
        <w:t xml:space="preserve">, předávaném </w:t>
      </w:r>
      <w:r w:rsidRPr="00581542">
        <w:rPr>
          <w:rFonts w:ascii="Arial" w:hAnsi="Arial" w:cs="Arial"/>
          <w:sz w:val="22"/>
          <w:szCs w:val="22"/>
        </w:rPr>
        <w:t xml:space="preserve">katastrálnímu pracovišti, k aktualizaci souboru </w:t>
      </w:r>
      <w:r w:rsidR="007B7E48" w:rsidRPr="00581542">
        <w:rPr>
          <w:rFonts w:ascii="Arial" w:hAnsi="Arial" w:cs="Arial"/>
          <w:sz w:val="22"/>
          <w:szCs w:val="22"/>
        </w:rPr>
        <w:t xml:space="preserve">všech </w:t>
      </w:r>
      <w:r w:rsidRPr="00581542">
        <w:rPr>
          <w:rFonts w:ascii="Arial" w:hAnsi="Arial" w:cs="Arial"/>
          <w:sz w:val="22"/>
          <w:szCs w:val="22"/>
        </w:rPr>
        <w:t xml:space="preserve">geodetických informací nedošlo, </w:t>
      </w:r>
      <w:r w:rsidR="007B7E48" w:rsidRPr="00581542">
        <w:rPr>
          <w:rFonts w:ascii="Arial" w:hAnsi="Arial" w:cs="Arial"/>
          <w:sz w:val="22"/>
          <w:szCs w:val="22"/>
        </w:rPr>
        <w:t>t</w:t>
      </w:r>
      <w:r w:rsidRPr="00581542">
        <w:rPr>
          <w:rFonts w:ascii="Arial" w:hAnsi="Arial" w:cs="Arial"/>
          <w:sz w:val="22"/>
          <w:szCs w:val="22"/>
        </w:rPr>
        <w:t>a</w:t>
      </w:r>
      <w:r w:rsidR="007B7E48" w:rsidRPr="00581542">
        <w:rPr>
          <w:rFonts w:ascii="Arial" w:hAnsi="Arial" w:cs="Arial"/>
          <w:sz w:val="22"/>
          <w:szCs w:val="22"/>
        </w:rPr>
        <w:t>kže</w:t>
      </w:r>
      <w:r w:rsidRPr="00581542">
        <w:rPr>
          <w:rFonts w:ascii="Arial" w:hAnsi="Arial" w:cs="Arial"/>
          <w:sz w:val="22"/>
          <w:szCs w:val="22"/>
        </w:rPr>
        <w:t xml:space="preserve"> SPOL nejsou ani po zápisu GP součástí platného stavu katastrální mapy. Spolu s velkým množstvím početních chyb</w:t>
      </w:r>
      <w:r w:rsidR="00AD368A" w:rsidRPr="00581542">
        <w:rPr>
          <w:rFonts w:ascii="Arial" w:hAnsi="Arial" w:cs="Arial"/>
          <w:sz w:val="22"/>
          <w:szCs w:val="22"/>
        </w:rPr>
        <w:t>, chybně řešeným zpřesněním hranic</w:t>
      </w:r>
      <w:r w:rsidRPr="00581542">
        <w:rPr>
          <w:rFonts w:ascii="Arial" w:hAnsi="Arial" w:cs="Arial"/>
          <w:sz w:val="22"/>
          <w:szCs w:val="22"/>
        </w:rPr>
        <w:t xml:space="preserve"> a </w:t>
      </w:r>
      <w:r w:rsidR="007B7E48" w:rsidRPr="00581542">
        <w:rPr>
          <w:rFonts w:ascii="Arial" w:hAnsi="Arial" w:cs="Arial"/>
          <w:sz w:val="22"/>
          <w:szCs w:val="22"/>
        </w:rPr>
        <w:t xml:space="preserve">pouze </w:t>
      </w:r>
      <w:r w:rsidR="007F45E4" w:rsidRPr="00581542">
        <w:rPr>
          <w:rFonts w:ascii="Arial" w:hAnsi="Arial" w:cs="Arial"/>
          <w:sz w:val="22"/>
          <w:szCs w:val="22"/>
        </w:rPr>
        <w:t>skrytým</w:t>
      </w:r>
      <w:r w:rsidRPr="00581542">
        <w:rPr>
          <w:rFonts w:ascii="Arial" w:hAnsi="Arial" w:cs="Arial"/>
          <w:sz w:val="22"/>
          <w:szCs w:val="22"/>
        </w:rPr>
        <w:t xml:space="preserve"> převzetím </w:t>
      </w:r>
      <w:r w:rsidR="00AD368A" w:rsidRPr="00581542">
        <w:rPr>
          <w:rFonts w:ascii="Arial" w:hAnsi="Arial" w:cs="Arial"/>
          <w:sz w:val="22"/>
          <w:szCs w:val="22"/>
        </w:rPr>
        <w:t xml:space="preserve">předchozího </w:t>
      </w:r>
      <w:r w:rsidRPr="00581542">
        <w:rPr>
          <w:rFonts w:ascii="Arial" w:hAnsi="Arial" w:cs="Arial"/>
          <w:sz w:val="22"/>
          <w:szCs w:val="22"/>
        </w:rPr>
        <w:t>podkladu</w:t>
      </w:r>
      <w:r w:rsidR="002A5B33">
        <w:rPr>
          <w:rFonts w:ascii="Arial" w:hAnsi="Arial" w:cs="Arial"/>
          <w:sz w:val="22"/>
          <w:szCs w:val="22"/>
        </w:rPr>
        <w:t>,</w:t>
      </w:r>
      <w:r w:rsidRPr="00581542">
        <w:rPr>
          <w:rFonts w:ascii="Arial" w:hAnsi="Arial" w:cs="Arial"/>
          <w:sz w:val="22"/>
          <w:szCs w:val="22"/>
        </w:rPr>
        <w:t xml:space="preserve"> považuje inspektorát tyto chyby za </w:t>
      </w:r>
      <w:r w:rsidR="00581542">
        <w:rPr>
          <w:rFonts w:ascii="Arial" w:hAnsi="Arial" w:cs="Arial"/>
          <w:sz w:val="22"/>
          <w:szCs w:val="22"/>
        </w:rPr>
        <w:t>zásadní. Elaboráty obsahovaly i </w:t>
      </w:r>
      <w:r w:rsidRPr="00581542">
        <w:rPr>
          <w:rFonts w:ascii="Arial" w:hAnsi="Arial" w:cs="Arial"/>
          <w:sz w:val="22"/>
          <w:szCs w:val="22"/>
        </w:rPr>
        <w:t xml:space="preserve">další závady a rozpory </w:t>
      </w:r>
      <w:r w:rsidR="00AD368A" w:rsidRPr="00581542">
        <w:rPr>
          <w:rFonts w:ascii="Arial" w:hAnsi="Arial" w:cs="Arial"/>
          <w:sz w:val="22"/>
          <w:szCs w:val="22"/>
        </w:rPr>
        <w:t xml:space="preserve">s předpisy </w:t>
      </w:r>
      <w:r w:rsidR="007B7E48" w:rsidRPr="00581542">
        <w:rPr>
          <w:rFonts w:ascii="Arial" w:hAnsi="Arial" w:cs="Arial"/>
          <w:sz w:val="22"/>
          <w:szCs w:val="22"/>
        </w:rPr>
        <w:t xml:space="preserve">platnými </w:t>
      </w:r>
      <w:r w:rsidR="00AD368A" w:rsidRPr="00581542">
        <w:rPr>
          <w:rFonts w:ascii="Arial" w:hAnsi="Arial" w:cs="Arial"/>
          <w:sz w:val="22"/>
          <w:szCs w:val="22"/>
        </w:rPr>
        <w:t xml:space="preserve">pro jejich tvorbu </w:t>
      </w:r>
      <w:r w:rsidRPr="00581542">
        <w:rPr>
          <w:rFonts w:ascii="Arial" w:hAnsi="Arial" w:cs="Arial"/>
          <w:sz w:val="22"/>
          <w:szCs w:val="22"/>
        </w:rPr>
        <w:t xml:space="preserve">(např. absence BPEJ v GP, porušení měřických zásad, nesoulad částí elaborátů,…), které mají na použitelnost výsledného geometrického plánu nepřímý vliv. </w:t>
      </w:r>
      <w:r w:rsidR="00AD368A" w:rsidRPr="00581542">
        <w:rPr>
          <w:rFonts w:ascii="Arial" w:hAnsi="Arial" w:cs="Arial"/>
          <w:sz w:val="22"/>
          <w:szCs w:val="22"/>
        </w:rPr>
        <w:t>Nicméně g</w:t>
      </w:r>
      <w:r w:rsidRPr="00581542">
        <w:rPr>
          <w:rFonts w:ascii="Arial" w:hAnsi="Arial" w:cs="Arial"/>
          <w:sz w:val="22"/>
          <w:szCs w:val="22"/>
        </w:rPr>
        <w:t xml:space="preserve">eometrický plán i záznam podrobného měření změn mají i po čase prokázat, že výsledku bylo dosaženo předepsanými </w:t>
      </w:r>
      <w:r w:rsidRPr="00581542">
        <w:rPr>
          <w:rFonts w:ascii="Arial" w:hAnsi="Arial" w:cs="Arial"/>
          <w:sz w:val="22"/>
          <w:szCs w:val="22"/>
        </w:rPr>
        <w:lastRenderedPageBreak/>
        <w:t xml:space="preserve">postupy a že splňují předepsané parametry. Výše popsané </w:t>
      </w:r>
      <w:r w:rsidR="007B7E48" w:rsidRPr="00581542">
        <w:rPr>
          <w:rFonts w:ascii="Arial" w:hAnsi="Arial" w:cs="Arial"/>
          <w:sz w:val="22"/>
          <w:szCs w:val="22"/>
        </w:rPr>
        <w:t xml:space="preserve">vady, nedostatky, </w:t>
      </w:r>
      <w:r w:rsidRPr="00581542">
        <w:rPr>
          <w:rFonts w:ascii="Arial" w:hAnsi="Arial" w:cs="Arial"/>
          <w:sz w:val="22"/>
          <w:szCs w:val="22"/>
        </w:rPr>
        <w:t>n</w:t>
      </w:r>
      <w:r w:rsidR="007B7E48" w:rsidRPr="00581542">
        <w:rPr>
          <w:rFonts w:ascii="Arial" w:hAnsi="Arial" w:cs="Arial"/>
          <w:bCs/>
          <w:sz w:val="22"/>
          <w:szCs w:val="22"/>
        </w:rPr>
        <w:t>ejasnosti</w:t>
      </w:r>
      <w:r w:rsidR="00581542">
        <w:rPr>
          <w:rFonts w:ascii="Arial" w:hAnsi="Arial" w:cs="Arial"/>
          <w:bCs/>
          <w:sz w:val="22"/>
          <w:szCs w:val="22"/>
        </w:rPr>
        <w:t xml:space="preserve"> a </w:t>
      </w:r>
      <w:r w:rsidRPr="00581542">
        <w:rPr>
          <w:rFonts w:ascii="Arial" w:hAnsi="Arial" w:cs="Arial"/>
          <w:bCs/>
          <w:sz w:val="22"/>
          <w:szCs w:val="22"/>
        </w:rPr>
        <w:t xml:space="preserve">vnitřní nesoulady v posuzovaných dokumentacích správnost těchto výsledků neprokazují. </w:t>
      </w:r>
    </w:p>
    <w:p w14:paraId="1730691B" w14:textId="38DF4641" w:rsidR="002A5B33" w:rsidRDefault="003E4E19" w:rsidP="0058154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81542">
        <w:rPr>
          <w:rFonts w:ascii="Arial" w:hAnsi="Arial" w:cs="Arial"/>
          <w:sz w:val="22"/>
        </w:rPr>
        <w:t>Po posouzení všech skutečností v kontrolovaných výsledcích zeměměřických činností</w:t>
      </w:r>
      <w:r w:rsidR="00581542">
        <w:rPr>
          <w:rFonts w:ascii="Arial" w:hAnsi="Arial" w:cs="Arial"/>
          <w:sz w:val="22"/>
        </w:rPr>
        <w:t xml:space="preserve"> a po </w:t>
      </w:r>
      <w:r w:rsidR="00722806" w:rsidRPr="00581542">
        <w:rPr>
          <w:rFonts w:ascii="Arial" w:hAnsi="Arial" w:cs="Arial"/>
          <w:sz w:val="22"/>
        </w:rPr>
        <w:t xml:space="preserve">zvážení všech výše uvedených provinění proti ustanovením předpisů platných pro jejich </w:t>
      </w:r>
      <w:r w:rsidR="00722806" w:rsidRPr="00581542">
        <w:rPr>
          <w:rFonts w:ascii="Arial" w:hAnsi="Arial" w:cs="Arial"/>
          <w:sz w:val="22"/>
          <w:szCs w:val="22"/>
        </w:rPr>
        <w:t xml:space="preserve">tvorbu, </w:t>
      </w:r>
      <w:r w:rsidRPr="00581542">
        <w:rPr>
          <w:rFonts w:ascii="Arial" w:hAnsi="Arial" w:cs="Arial"/>
          <w:sz w:val="22"/>
          <w:szCs w:val="22"/>
        </w:rPr>
        <w:t>považuje inspektorát za prokázané, že o</w:t>
      </w:r>
      <w:r w:rsidR="00262579">
        <w:rPr>
          <w:rFonts w:ascii="Arial" w:hAnsi="Arial" w:cs="Arial"/>
          <w:sz w:val="22"/>
          <w:szCs w:val="22"/>
        </w:rPr>
        <w:t>bviněný</w:t>
      </w:r>
      <w:r w:rsidRPr="00581542">
        <w:rPr>
          <w:rFonts w:ascii="Arial" w:hAnsi="Arial" w:cs="Arial"/>
          <w:sz w:val="22"/>
          <w:szCs w:val="22"/>
        </w:rPr>
        <w:t xml:space="preserve"> nedodržel povinnosti dané mu pro ověřování výsledků zeměměřických činností využívaných pro katastr ČR</w:t>
      </w:r>
      <w:r w:rsidR="00FA3371" w:rsidRPr="00581542">
        <w:rPr>
          <w:rFonts w:ascii="Arial" w:hAnsi="Arial" w:cs="Arial"/>
          <w:sz w:val="22"/>
          <w:szCs w:val="22"/>
        </w:rPr>
        <w:t>,</w:t>
      </w:r>
      <w:r w:rsidRPr="00581542">
        <w:rPr>
          <w:rFonts w:ascii="Arial" w:hAnsi="Arial" w:cs="Arial"/>
          <w:sz w:val="22"/>
          <w:szCs w:val="22"/>
        </w:rPr>
        <w:t xml:space="preserve"> </w:t>
      </w:r>
      <w:r w:rsidR="00722806" w:rsidRPr="00581542">
        <w:rPr>
          <w:rFonts w:ascii="Arial" w:hAnsi="Arial" w:cs="Arial"/>
          <w:sz w:val="22"/>
          <w:szCs w:val="22"/>
        </w:rPr>
        <w:t xml:space="preserve">když </w:t>
      </w:r>
      <w:r w:rsidR="00E17818" w:rsidRPr="00581542">
        <w:rPr>
          <w:rFonts w:ascii="Arial" w:hAnsi="Arial" w:cs="Arial"/>
          <w:sz w:val="22"/>
          <w:szCs w:val="22"/>
        </w:rPr>
        <w:t>nezajistil odstranění výše uvedených závad</w:t>
      </w:r>
      <w:r w:rsidR="00E17818">
        <w:rPr>
          <w:rFonts w:ascii="Arial" w:hAnsi="Arial" w:cs="Arial"/>
          <w:sz w:val="22"/>
          <w:szCs w:val="22"/>
        </w:rPr>
        <w:t>, chyb a nedostatků</w:t>
      </w:r>
      <w:r w:rsidR="00E17818" w:rsidRPr="00581542">
        <w:rPr>
          <w:rFonts w:ascii="Arial" w:hAnsi="Arial" w:cs="Arial"/>
          <w:sz w:val="22"/>
          <w:szCs w:val="22"/>
        </w:rPr>
        <w:t xml:space="preserve"> ve výsledcích zeměměřických činností před jejich ověřením, v elaborátech je ponechal, a pře</w:t>
      </w:r>
      <w:r w:rsidR="00E17818">
        <w:rPr>
          <w:rFonts w:ascii="Arial" w:hAnsi="Arial" w:cs="Arial"/>
          <w:sz w:val="22"/>
          <w:szCs w:val="22"/>
        </w:rPr>
        <w:t>sto stvrdil, že „náležitostmi a </w:t>
      </w:r>
      <w:r w:rsidR="00E17818" w:rsidRPr="00581542">
        <w:rPr>
          <w:rFonts w:ascii="Arial" w:hAnsi="Arial" w:cs="Arial"/>
          <w:sz w:val="22"/>
          <w:szCs w:val="22"/>
        </w:rPr>
        <w:t xml:space="preserve">přesností odpovídají právním předpisům“. </w:t>
      </w:r>
      <w:r w:rsidR="00B41F1C" w:rsidRPr="00484FB1">
        <w:rPr>
          <w:rFonts w:ascii="Arial" w:hAnsi="Arial" w:cs="Arial"/>
          <w:sz w:val="22"/>
          <w:szCs w:val="22"/>
        </w:rPr>
        <w:t>P</w:t>
      </w:r>
      <w:r w:rsidR="00704C1B" w:rsidRPr="00484FB1">
        <w:rPr>
          <w:rFonts w:ascii="Arial" w:hAnsi="Arial" w:cs="Arial"/>
          <w:sz w:val="22"/>
          <w:szCs w:val="22"/>
        </w:rPr>
        <w:t xml:space="preserve">ři ověření </w:t>
      </w:r>
      <w:r w:rsidRPr="00484FB1">
        <w:rPr>
          <w:rFonts w:ascii="Arial" w:hAnsi="Arial" w:cs="Arial"/>
          <w:sz w:val="22"/>
          <w:szCs w:val="22"/>
        </w:rPr>
        <w:t xml:space="preserve">nejednal odborně, </w:t>
      </w:r>
      <w:r w:rsidR="000B65FA" w:rsidRPr="00484FB1">
        <w:rPr>
          <w:rFonts w:ascii="Arial" w:hAnsi="Arial" w:cs="Arial"/>
          <w:sz w:val="22"/>
          <w:szCs w:val="22"/>
        </w:rPr>
        <w:t xml:space="preserve">když </w:t>
      </w:r>
      <w:r w:rsidRPr="00484FB1">
        <w:rPr>
          <w:rFonts w:ascii="Arial" w:hAnsi="Arial" w:cs="Arial"/>
          <w:sz w:val="22"/>
          <w:szCs w:val="22"/>
        </w:rPr>
        <w:t>nevycházel ze spolehlivě zjištěného stavu věci</w:t>
      </w:r>
      <w:r w:rsidR="000B65FA" w:rsidRPr="00484FB1">
        <w:rPr>
          <w:rFonts w:ascii="Arial" w:hAnsi="Arial" w:cs="Arial"/>
          <w:sz w:val="22"/>
          <w:szCs w:val="22"/>
        </w:rPr>
        <w:t xml:space="preserve">, a </w:t>
      </w:r>
      <w:r w:rsidRPr="00484FB1">
        <w:rPr>
          <w:rFonts w:ascii="Arial" w:hAnsi="Arial" w:cs="Arial"/>
          <w:bCs/>
          <w:sz w:val="22"/>
          <w:szCs w:val="22"/>
        </w:rPr>
        <w:t>nezaručil správnost, úplnost a předepsanou přesnost jím ověřených výsledků zeměměřických činností.</w:t>
      </w:r>
      <w:r w:rsidR="005F1078">
        <w:rPr>
          <w:rFonts w:ascii="Arial" w:hAnsi="Arial" w:cs="Arial"/>
          <w:bCs/>
          <w:sz w:val="22"/>
          <w:szCs w:val="22"/>
        </w:rPr>
        <w:t xml:space="preserve"> </w:t>
      </w:r>
      <w:r w:rsidR="00891E17" w:rsidRPr="00484FB1">
        <w:rPr>
          <w:rFonts w:ascii="Arial" w:hAnsi="Arial" w:cs="Arial"/>
          <w:sz w:val="22"/>
          <w:szCs w:val="22"/>
        </w:rPr>
        <w:t xml:space="preserve">Tím porušil § 16 odst. </w:t>
      </w:r>
      <w:r w:rsidR="00EF61F0">
        <w:rPr>
          <w:rFonts w:ascii="Arial" w:hAnsi="Arial" w:cs="Arial"/>
          <w:sz w:val="22"/>
          <w:szCs w:val="22"/>
        </w:rPr>
        <w:t>1 písmeno a) a odst. 2 zákona o </w:t>
      </w:r>
      <w:r w:rsidR="00891E17" w:rsidRPr="00484FB1">
        <w:rPr>
          <w:rFonts w:ascii="Arial" w:hAnsi="Arial" w:cs="Arial"/>
          <w:sz w:val="22"/>
          <w:szCs w:val="22"/>
        </w:rPr>
        <w:t>zeměměřictví</w:t>
      </w:r>
      <w:r w:rsidR="00891E17">
        <w:rPr>
          <w:rFonts w:ascii="Arial" w:hAnsi="Arial" w:cs="Arial"/>
          <w:sz w:val="22"/>
          <w:szCs w:val="22"/>
        </w:rPr>
        <w:t xml:space="preserve">. </w:t>
      </w:r>
    </w:p>
    <w:p w14:paraId="3AA39BD7" w14:textId="6493DAB3" w:rsidR="002C77B0" w:rsidRDefault="005F1078" w:rsidP="00581542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</w:t>
      </w:r>
      <w:r w:rsidRPr="00041F75">
        <w:rPr>
          <w:rFonts w:ascii="Arial" w:hAnsi="Arial" w:cs="Arial"/>
          <w:sz w:val="22"/>
          <w:szCs w:val="22"/>
        </w:rPr>
        <w:t xml:space="preserve">elze dovodit, že by se </w:t>
      </w:r>
      <w:r w:rsidR="003A6325" w:rsidRPr="00581542">
        <w:rPr>
          <w:rFonts w:ascii="Arial" w:hAnsi="Arial" w:cs="Arial"/>
          <w:sz w:val="22"/>
          <w:szCs w:val="22"/>
        </w:rPr>
        <w:t>o</w:t>
      </w:r>
      <w:r w:rsidR="003A6325">
        <w:rPr>
          <w:rFonts w:ascii="Arial" w:hAnsi="Arial" w:cs="Arial"/>
          <w:sz w:val="22"/>
          <w:szCs w:val="22"/>
        </w:rPr>
        <w:t>bviněný</w:t>
      </w:r>
      <w:r w:rsidRPr="00041F75">
        <w:rPr>
          <w:rFonts w:ascii="Arial" w:hAnsi="Arial" w:cs="Arial"/>
          <w:sz w:val="22"/>
          <w:szCs w:val="22"/>
        </w:rPr>
        <w:t xml:space="preserve"> porušení povinností dopustil úmyslně, </w:t>
      </w:r>
      <w:r w:rsidR="00891E17" w:rsidRPr="00BA490D">
        <w:rPr>
          <w:rFonts w:ascii="Arial" w:hAnsi="Arial" w:cs="Arial"/>
          <w:sz w:val="22"/>
          <w:szCs w:val="22"/>
        </w:rPr>
        <w:t>o protiprávnosti svého jednání nevěděl, ač vědět mohl a z titulu své odbornosti měl</w:t>
      </w:r>
      <w:r w:rsidR="00891E17">
        <w:rPr>
          <w:rFonts w:ascii="Arial" w:hAnsi="Arial" w:cs="Arial"/>
          <w:sz w:val="22"/>
          <w:szCs w:val="22"/>
        </w:rPr>
        <w:t xml:space="preserve">, </w:t>
      </w:r>
      <w:r w:rsidR="00581542">
        <w:rPr>
          <w:rFonts w:ascii="Arial" w:hAnsi="Arial" w:cs="Arial"/>
          <w:sz w:val="22"/>
          <w:szCs w:val="22"/>
        </w:rPr>
        <w:t>protiprávního jednání se </w:t>
      </w:r>
      <w:r w:rsidR="00891E17">
        <w:rPr>
          <w:rFonts w:ascii="Arial" w:hAnsi="Arial" w:cs="Arial"/>
          <w:sz w:val="22"/>
          <w:szCs w:val="22"/>
        </w:rPr>
        <w:t xml:space="preserve">tedy </w:t>
      </w:r>
      <w:r w:rsidRPr="00041F75">
        <w:rPr>
          <w:rFonts w:ascii="Arial" w:hAnsi="Arial" w:cs="Arial"/>
          <w:sz w:val="22"/>
          <w:szCs w:val="22"/>
        </w:rPr>
        <w:t xml:space="preserve">dopustil minimálně </w:t>
      </w:r>
      <w:r w:rsidRPr="00BA490D">
        <w:rPr>
          <w:rFonts w:ascii="Arial" w:hAnsi="Arial" w:cs="Arial"/>
          <w:sz w:val="22"/>
          <w:szCs w:val="22"/>
        </w:rPr>
        <w:t>v nevědomé nedbalosti</w:t>
      </w:r>
      <w:r w:rsidR="00891E17">
        <w:rPr>
          <w:rFonts w:ascii="Arial" w:hAnsi="Arial" w:cs="Arial"/>
          <w:sz w:val="22"/>
          <w:szCs w:val="22"/>
        </w:rPr>
        <w:t>.</w:t>
      </w:r>
      <w:r w:rsidRPr="00BA49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Jak obviněný sdělil inspektorátu, ověřil výše zmíněné elaboráty jako fyzická osoba, takže se</w:t>
      </w:r>
      <w:r w:rsidR="003E4E19">
        <w:rPr>
          <w:rFonts w:ascii="Arial" w:hAnsi="Arial" w:cs="Arial"/>
          <w:sz w:val="22"/>
          <w:szCs w:val="22"/>
        </w:rPr>
        <w:t xml:space="preserve"> dopustil</w:t>
      </w:r>
      <w:r w:rsidR="003E4E19" w:rsidRPr="00A25575">
        <w:rPr>
          <w:rFonts w:ascii="Arial" w:hAnsi="Arial" w:cs="Arial"/>
          <w:color w:val="FF0000"/>
          <w:sz w:val="22"/>
        </w:rPr>
        <w:t xml:space="preserve"> </w:t>
      </w:r>
      <w:r w:rsidR="003974A3">
        <w:rPr>
          <w:rFonts w:ascii="Arial" w:hAnsi="Arial" w:cs="Arial"/>
          <w:sz w:val="22"/>
          <w:szCs w:val="22"/>
        </w:rPr>
        <w:t>přestupku</w:t>
      </w:r>
      <w:r w:rsidR="003E4E19" w:rsidRPr="0055553F">
        <w:rPr>
          <w:rFonts w:ascii="Arial" w:hAnsi="Arial" w:cs="Arial"/>
          <w:sz w:val="22"/>
          <w:szCs w:val="22"/>
        </w:rPr>
        <w:t xml:space="preserve"> podle § 17b odst. </w:t>
      </w:r>
      <w:r w:rsidR="003974A3">
        <w:rPr>
          <w:rFonts w:ascii="Arial" w:hAnsi="Arial" w:cs="Arial"/>
          <w:sz w:val="22"/>
          <w:szCs w:val="22"/>
        </w:rPr>
        <w:t>2</w:t>
      </w:r>
      <w:r w:rsidR="003E4E19" w:rsidRPr="0055553F">
        <w:rPr>
          <w:rFonts w:ascii="Arial" w:hAnsi="Arial" w:cs="Arial"/>
          <w:sz w:val="22"/>
          <w:szCs w:val="22"/>
        </w:rPr>
        <w:t xml:space="preserve"> písm</w:t>
      </w:r>
      <w:r w:rsidR="00EF61F0">
        <w:rPr>
          <w:rFonts w:ascii="Arial" w:hAnsi="Arial" w:cs="Arial"/>
          <w:sz w:val="22"/>
          <w:szCs w:val="22"/>
        </w:rPr>
        <w:t>. </w:t>
      </w:r>
      <w:r w:rsidR="003974A3">
        <w:rPr>
          <w:rFonts w:ascii="Arial" w:hAnsi="Arial" w:cs="Arial"/>
          <w:sz w:val="22"/>
          <w:szCs w:val="22"/>
        </w:rPr>
        <w:t>a</w:t>
      </w:r>
      <w:r w:rsidR="003E4E19" w:rsidRPr="0055553F">
        <w:rPr>
          <w:rFonts w:ascii="Arial" w:hAnsi="Arial" w:cs="Arial"/>
          <w:sz w:val="22"/>
          <w:szCs w:val="22"/>
        </w:rPr>
        <w:t xml:space="preserve">) </w:t>
      </w:r>
      <w:r w:rsidR="00722806">
        <w:rPr>
          <w:rFonts w:ascii="Arial" w:hAnsi="Arial" w:cs="Arial"/>
          <w:sz w:val="22"/>
          <w:szCs w:val="22"/>
        </w:rPr>
        <w:t>zákona</w:t>
      </w:r>
      <w:r w:rsidR="007B7E48">
        <w:rPr>
          <w:rFonts w:ascii="Arial" w:hAnsi="Arial" w:cs="Arial"/>
          <w:sz w:val="22"/>
          <w:szCs w:val="22"/>
        </w:rPr>
        <w:t xml:space="preserve"> o zeměměřictví</w:t>
      </w:r>
      <w:r w:rsidR="003E4E19" w:rsidRPr="0055553F">
        <w:rPr>
          <w:rFonts w:ascii="Arial" w:hAnsi="Arial" w:cs="Arial"/>
          <w:sz w:val="22"/>
          <w:szCs w:val="22"/>
        </w:rPr>
        <w:t>.</w:t>
      </w:r>
      <w:r w:rsidR="003E4E19">
        <w:rPr>
          <w:rFonts w:ascii="Arial" w:hAnsi="Arial" w:cs="Arial"/>
          <w:sz w:val="22"/>
          <w:szCs w:val="22"/>
        </w:rPr>
        <w:t xml:space="preserve"> </w:t>
      </w:r>
    </w:p>
    <w:p w14:paraId="4593873A" w14:textId="77777777" w:rsidR="003E4E19" w:rsidRPr="00581542" w:rsidRDefault="003E4E19" w:rsidP="00581542">
      <w:pPr>
        <w:spacing w:before="120"/>
        <w:jc w:val="both"/>
        <w:rPr>
          <w:rFonts w:ascii="Arial" w:hAnsi="Arial" w:cs="Arial"/>
          <w:sz w:val="22"/>
          <w:szCs w:val="22"/>
          <w:u w:val="single"/>
        </w:rPr>
      </w:pPr>
      <w:r w:rsidRPr="00581542">
        <w:rPr>
          <w:rFonts w:ascii="Arial" w:hAnsi="Arial" w:cs="Arial"/>
          <w:sz w:val="22"/>
          <w:szCs w:val="22"/>
          <w:u w:val="single"/>
        </w:rPr>
        <w:t>Výše pokuty</w:t>
      </w:r>
    </w:p>
    <w:p w14:paraId="47B799CE" w14:textId="04159939" w:rsidR="003E4E19" w:rsidRPr="00581542" w:rsidRDefault="003E4E19" w:rsidP="0058154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81542">
        <w:rPr>
          <w:rFonts w:ascii="Arial" w:hAnsi="Arial" w:cs="Arial"/>
          <w:sz w:val="22"/>
          <w:szCs w:val="22"/>
        </w:rPr>
        <w:t xml:space="preserve">Za </w:t>
      </w:r>
      <w:r w:rsidR="003974A3" w:rsidRPr="00581542">
        <w:rPr>
          <w:rFonts w:ascii="Arial" w:hAnsi="Arial" w:cs="Arial"/>
          <w:sz w:val="22"/>
          <w:szCs w:val="22"/>
        </w:rPr>
        <w:t>přestupek</w:t>
      </w:r>
      <w:r w:rsidRPr="00581542">
        <w:rPr>
          <w:rFonts w:ascii="Arial" w:hAnsi="Arial" w:cs="Arial"/>
          <w:sz w:val="22"/>
          <w:szCs w:val="22"/>
        </w:rPr>
        <w:t xml:space="preserve"> na úseku zeměměřictví </w:t>
      </w:r>
      <w:r w:rsidR="00891E17" w:rsidRPr="00581542">
        <w:rPr>
          <w:rFonts w:ascii="Arial" w:hAnsi="Arial" w:cs="Arial"/>
          <w:sz w:val="22"/>
          <w:szCs w:val="22"/>
        </w:rPr>
        <w:t xml:space="preserve">může inspektorát </w:t>
      </w:r>
      <w:r w:rsidRPr="00581542">
        <w:rPr>
          <w:rFonts w:ascii="Arial" w:hAnsi="Arial" w:cs="Arial"/>
          <w:sz w:val="22"/>
          <w:szCs w:val="22"/>
        </w:rPr>
        <w:t>podle § 17b odst. </w:t>
      </w:r>
      <w:r w:rsidR="00891E17" w:rsidRPr="00581542">
        <w:rPr>
          <w:rFonts w:ascii="Arial" w:hAnsi="Arial" w:cs="Arial"/>
          <w:sz w:val="22"/>
          <w:szCs w:val="22"/>
        </w:rPr>
        <w:t>3</w:t>
      </w:r>
      <w:r w:rsidRPr="00581542">
        <w:rPr>
          <w:rFonts w:ascii="Arial" w:hAnsi="Arial" w:cs="Arial"/>
          <w:sz w:val="22"/>
          <w:szCs w:val="22"/>
        </w:rPr>
        <w:t xml:space="preserve"> </w:t>
      </w:r>
      <w:r w:rsidR="003373DB">
        <w:rPr>
          <w:rFonts w:ascii="Arial" w:hAnsi="Arial" w:cs="Arial"/>
          <w:sz w:val="22"/>
          <w:szCs w:val="22"/>
        </w:rPr>
        <w:t>zákona o </w:t>
      </w:r>
      <w:r w:rsidR="007B7E48" w:rsidRPr="00581542">
        <w:rPr>
          <w:rFonts w:ascii="Arial" w:hAnsi="Arial" w:cs="Arial"/>
          <w:sz w:val="22"/>
          <w:szCs w:val="22"/>
        </w:rPr>
        <w:t>zeměměřictví</w:t>
      </w:r>
      <w:r w:rsidRPr="00581542">
        <w:rPr>
          <w:rFonts w:ascii="Arial" w:hAnsi="Arial" w:cs="Arial"/>
          <w:sz w:val="22"/>
          <w:szCs w:val="22"/>
        </w:rPr>
        <w:t xml:space="preserve"> uložit pokutu až do výše 250 000 Kč. P</w:t>
      </w:r>
      <w:r w:rsidR="003373DB">
        <w:rPr>
          <w:rFonts w:ascii="Arial" w:hAnsi="Arial" w:cs="Arial"/>
          <w:sz w:val="22"/>
          <w:szCs w:val="22"/>
        </w:rPr>
        <w:t>ři určení její výše přihlédne k </w:t>
      </w:r>
      <w:r w:rsidRPr="00581542">
        <w:rPr>
          <w:rFonts w:ascii="Arial" w:hAnsi="Arial" w:cs="Arial"/>
          <w:sz w:val="22"/>
          <w:szCs w:val="22"/>
        </w:rPr>
        <w:t>okolnostem jednání, jako je závažnost deliktu, způsob a ok</w:t>
      </w:r>
      <w:r w:rsidR="003373DB">
        <w:rPr>
          <w:rFonts w:ascii="Arial" w:hAnsi="Arial" w:cs="Arial"/>
          <w:sz w:val="22"/>
          <w:szCs w:val="22"/>
        </w:rPr>
        <w:t>olnosti jeho spáchání, význam a </w:t>
      </w:r>
      <w:r w:rsidRPr="00581542">
        <w:rPr>
          <w:rFonts w:ascii="Arial" w:hAnsi="Arial" w:cs="Arial"/>
          <w:sz w:val="22"/>
          <w:szCs w:val="22"/>
        </w:rPr>
        <w:t>rozsah jeho možných následků, k době protiprávního jednání</w:t>
      </w:r>
      <w:r w:rsidR="00142230">
        <w:rPr>
          <w:rFonts w:ascii="Arial" w:hAnsi="Arial" w:cs="Arial"/>
          <w:sz w:val="22"/>
          <w:szCs w:val="22"/>
        </w:rPr>
        <w:t>,</w:t>
      </w:r>
      <w:r w:rsidRPr="00581542">
        <w:rPr>
          <w:rFonts w:ascii="Arial" w:hAnsi="Arial" w:cs="Arial"/>
          <w:sz w:val="22"/>
          <w:szCs w:val="22"/>
        </w:rPr>
        <w:t xml:space="preserve"> ke skutečnostem, zda a jak se odpovědná osoba přičinila o odstranění nebo zmírnění škodlivých následků </w:t>
      </w:r>
      <w:r w:rsidR="00CF7E20" w:rsidRPr="00581542">
        <w:rPr>
          <w:rFonts w:ascii="Arial" w:hAnsi="Arial" w:cs="Arial"/>
          <w:sz w:val="22"/>
          <w:szCs w:val="22"/>
        </w:rPr>
        <w:t>přestupku</w:t>
      </w:r>
      <w:r w:rsidR="003373DB">
        <w:rPr>
          <w:rFonts w:ascii="Arial" w:hAnsi="Arial" w:cs="Arial"/>
          <w:sz w:val="22"/>
          <w:szCs w:val="22"/>
        </w:rPr>
        <w:t>, a </w:t>
      </w:r>
      <w:r w:rsidRPr="00581542">
        <w:rPr>
          <w:rFonts w:ascii="Arial" w:hAnsi="Arial" w:cs="Arial"/>
          <w:sz w:val="22"/>
          <w:szCs w:val="22"/>
        </w:rPr>
        <w:t>též k obecným zásadám správního trestání jako je zásada zákonnosti, s</w:t>
      </w:r>
      <w:r w:rsidR="003373DB">
        <w:rPr>
          <w:rFonts w:ascii="Arial" w:hAnsi="Arial" w:cs="Arial"/>
          <w:sz w:val="22"/>
          <w:szCs w:val="22"/>
        </w:rPr>
        <w:t>pravedlnosti, individualizace a </w:t>
      </w:r>
      <w:r w:rsidRPr="00581542">
        <w:rPr>
          <w:rFonts w:ascii="Arial" w:hAnsi="Arial" w:cs="Arial"/>
          <w:sz w:val="22"/>
          <w:szCs w:val="22"/>
        </w:rPr>
        <w:t xml:space="preserve">přiměřenosti sankce. </w:t>
      </w:r>
    </w:p>
    <w:p w14:paraId="5EBC4902" w14:textId="26079D27" w:rsidR="00BA490D" w:rsidRPr="00581542" w:rsidRDefault="003E4E19" w:rsidP="0058154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81542">
        <w:rPr>
          <w:rFonts w:ascii="Arial" w:hAnsi="Arial" w:cs="Arial"/>
          <w:sz w:val="22"/>
          <w:szCs w:val="22"/>
        </w:rPr>
        <w:t>Zájem společnosti na řádném výkonu</w:t>
      </w:r>
      <w:r w:rsidR="003A6325">
        <w:rPr>
          <w:rFonts w:ascii="Arial" w:hAnsi="Arial" w:cs="Arial"/>
          <w:sz w:val="22"/>
          <w:szCs w:val="22"/>
        </w:rPr>
        <w:t xml:space="preserve"> zeměměřických činností, tedy i </w:t>
      </w:r>
      <w:r w:rsidRPr="00581542">
        <w:rPr>
          <w:rFonts w:ascii="Arial" w:hAnsi="Arial" w:cs="Arial"/>
          <w:sz w:val="22"/>
          <w:szCs w:val="22"/>
        </w:rPr>
        <w:t xml:space="preserve">zájem na tom, aby součástí katastru nemovitostí byly jen takové údaje, které svými náležitostmi a přesností skutečně odpovídají právním předpisům, byl ohrožen. </w:t>
      </w:r>
      <w:r w:rsidR="00CF7E20" w:rsidRPr="00581542">
        <w:rPr>
          <w:rFonts w:ascii="Arial" w:hAnsi="Arial" w:cs="Arial"/>
          <w:sz w:val="22"/>
          <w:szCs w:val="22"/>
        </w:rPr>
        <w:t>Přestupek</w:t>
      </w:r>
      <w:r w:rsidRPr="00581542">
        <w:rPr>
          <w:rFonts w:ascii="Arial" w:hAnsi="Arial" w:cs="Arial"/>
          <w:sz w:val="22"/>
          <w:szCs w:val="22"/>
        </w:rPr>
        <w:t xml:space="preserve">, kterého se </w:t>
      </w:r>
      <w:r w:rsidR="003A6325" w:rsidRPr="00581542">
        <w:rPr>
          <w:rFonts w:ascii="Arial" w:hAnsi="Arial" w:cs="Arial"/>
          <w:sz w:val="22"/>
          <w:szCs w:val="22"/>
        </w:rPr>
        <w:t>o</w:t>
      </w:r>
      <w:r w:rsidR="003A6325">
        <w:rPr>
          <w:rFonts w:ascii="Arial" w:hAnsi="Arial" w:cs="Arial"/>
          <w:sz w:val="22"/>
          <w:szCs w:val="22"/>
        </w:rPr>
        <w:t>bviněný</w:t>
      </w:r>
      <w:r w:rsidR="00EF61F0">
        <w:rPr>
          <w:rFonts w:ascii="Arial" w:hAnsi="Arial" w:cs="Arial"/>
          <w:sz w:val="22"/>
          <w:szCs w:val="22"/>
        </w:rPr>
        <w:t xml:space="preserve"> tím, že </w:t>
      </w:r>
      <w:r w:rsidRPr="00581542">
        <w:rPr>
          <w:rFonts w:ascii="Arial" w:hAnsi="Arial" w:cs="Arial"/>
          <w:sz w:val="22"/>
          <w:szCs w:val="22"/>
        </w:rPr>
        <w:t>ověřil nekvalitní a neodborně provedené výsledky zeměměřických činností, dopustil, dosahuje takovéh</w:t>
      </w:r>
      <w:r w:rsidR="003373DB">
        <w:rPr>
          <w:rFonts w:ascii="Arial" w:hAnsi="Arial" w:cs="Arial"/>
          <w:sz w:val="22"/>
          <w:szCs w:val="22"/>
        </w:rPr>
        <w:t>o stupně závažnosti, kterému by</w:t>
      </w:r>
      <w:r w:rsidR="00EF61F0">
        <w:rPr>
          <w:rFonts w:ascii="Arial" w:hAnsi="Arial" w:cs="Arial"/>
          <w:sz w:val="22"/>
          <w:szCs w:val="22"/>
        </w:rPr>
        <w:t xml:space="preserve"> </w:t>
      </w:r>
      <w:r w:rsidR="003A6325">
        <w:rPr>
          <w:rFonts w:ascii="Arial" w:hAnsi="Arial" w:cs="Arial"/>
          <w:sz w:val="22"/>
          <w:szCs w:val="22"/>
        </w:rPr>
        <w:t>(i </w:t>
      </w:r>
      <w:r w:rsidRPr="00581542">
        <w:rPr>
          <w:rFonts w:ascii="Arial" w:hAnsi="Arial" w:cs="Arial"/>
          <w:sz w:val="22"/>
          <w:szCs w:val="22"/>
        </w:rPr>
        <w:t>s ohledem na jiné obdobné případy) odpovídalo uložení pokuty ve výši cca 50.000</w:t>
      </w:r>
      <w:r w:rsidR="003373DB">
        <w:rPr>
          <w:rFonts w:ascii="Arial" w:hAnsi="Arial" w:cs="Arial"/>
          <w:sz w:val="22"/>
          <w:szCs w:val="22"/>
        </w:rPr>
        <w:t xml:space="preserve"> </w:t>
      </w:r>
      <w:r w:rsidRPr="00581542">
        <w:rPr>
          <w:rFonts w:ascii="Arial" w:hAnsi="Arial" w:cs="Arial"/>
          <w:sz w:val="22"/>
          <w:szCs w:val="22"/>
        </w:rPr>
        <w:t>Kč. Správní orgán však při určování výše pokuty přihlédl nejen k</w:t>
      </w:r>
      <w:r w:rsidR="003373DB">
        <w:rPr>
          <w:rFonts w:ascii="Arial" w:hAnsi="Arial" w:cs="Arial"/>
          <w:sz w:val="22"/>
          <w:szCs w:val="22"/>
        </w:rPr>
        <w:t> závažnosti pochybení, ale i ke </w:t>
      </w:r>
      <w:r w:rsidRPr="00581542">
        <w:rPr>
          <w:rFonts w:ascii="Arial" w:hAnsi="Arial" w:cs="Arial"/>
          <w:sz w:val="22"/>
          <w:szCs w:val="22"/>
        </w:rPr>
        <w:t xml:space="preserve">způsobu a okolnostem spáchání </w:t>
      </w:r>
      <w:r w:rsidR="00186E76" w:rsidRPr="00581542">
        <w:rPr>
          <w:rFonts w:ascii="Arial" w:hAnsi="Arial" w:cs="Arial"/>
          <w:sz w:val="22"/>
          <w:szCs w:val="22"/>
        </w:rPr>
        <w:t>přestupku</w:t>
      </w:r>
      <w:r w:rsidRPr="00581542">
        <w:rPr>
          <w:rFonts w:ascii="Arial" w:hAnsi="Arial" w:cs="Arial"/>
          <w:sz w:val="22"/>
          <w:szCs w:val="22"/>
        </w:rPr>
        <w:t xml:space="preserve">. </w:t>
      </w:r>
      <w:r w:rsidR="00A05440" w:rsidRPr="00581542">
        <w:rPr>
          <w:rFonts w:ascii="Arial" w:hAnsi="Arial" w:cs="Arial"/>
          <w:sz w:val="22"/>
          <w:szCs w:val="22"/>
        </w:rPr>
        <w:t>O</w:t>
      </w:r>
      <w:r w:rsidR="003A6325">
        <w:rPr>
          <w:rFonts w:ascii="Arial" w:hAnsi="Arial" w:cs="Arial"/>
          <w:sz w:val="22"/>
          <w:szCs w:val="22"/>
        </w:rPr>
        <w:t>bviněný</w:t>
      </w:r>
      <w:r w:rsidRPr="00581542">
        <w:rPr>
          <w:rFonts w:ascii="Arial" w:hAnsi="Arial" w:cs="Arial"/>
          <w:sz w:val="22"/>
          <w:szCs w:val="22"/>
        </w:rPr>
        <w:t xml:space="preserve"> poruš</w:t>
      </w:r>
      <w:r w:rsidR="00A05440" w:rsidRPr="00581542">
        <w:rPr>
          <w:rFonts w:ascii="Arial" w:hAnsi="Arial" w:cs="Arial"/>
          <w:sz w:val="22"/>
          <w:szCs w:val="22"/>
        </w:rPr>
        <w:t>il</w:t>
      </w:r>
      <w:r w:rsidRPr="00581542">
        <w:rPr>
          <w:rFonts w:ascii="Arial" w:hAnsi="Arial" w:cs="Arial"/>
          <w:sz w:val="22"/>
          <w:szCs w:val="22"/>
        </w:rPr>
        <w:t xml:space="preserve"> povinnost</w:t>
      </w:r>
      <w:r w:rsidR="00A05440" w:rsidRPr="00581542">
        <w:rPr>
          <w:rFonts w:ascii="Arial" w:hAnsi="Arial" w:cs="Arial"/>
          <w:sz w:val="22"/>
          <w:szCs w:val="22"/>
        </w:rPr>
        <w:t>i</w:t>
      </w:r>
      <w:r w:rsidRPr="00581542">
        <w:rPr>
          <w:rFonts w:ascii="Arial" w:hAnsi="Arial" w:cs="Arial"/>
          <w:sz w:val="22"/>
          <w:szCs w:val="22"/>
        </w:rPr>
        <w:t xml:space="preserve"> </w:t>
      </w:r>
      <w:r w:rsidR="00A05440" w:rsidRPr="00581542">
        <w:rPr>
          <w:rFonts w:ascii="Arial" w:hAnsi="Arial" w:cs="Arial"/>
          <w:sz w:val="22"/>
          <w:szCs w:val="22"/>
        </w:rPr>
        <w:t xml:space="preserve">pouze </w:t>
      </w:r>
      <w:r w:rsidRPr="00581542">
        <w:rPr>
          <w:rFonts w:ascii="Arial" w:hAnsi="Arial" w:cs="Arial"/>
          <w:sz w:val="22"/>
          <w:szCs w:val="22"/>
        </w:rPr>
        <w:t xml:space="preserve">v nevědomé </w:t>
      </w:r>
      <w:r w:rsidR="00A05440" w:rsidRPr="00581542">
        <w:rPr>
          <w:rFonts w:ascii="Arial" w:hAnsi="Arial" w:cs="Arial"/>
          <w:sz w:val="22"/>
          <w:szCs w:val="22"/>
        </w:rPr>
        <w:t>nedbalosti</w:t>
      </w:r>
      <w:r w:rsidR="00EE0D7A" w:rsidRPr="00581542">
        <w:rPr>
          <w:rFonts w:ascii="Arial" w:hAnsi="Arial" w:cs="Arial"/>
          <w:sz w:val="22"/>
          <w:szCs w:val="22"/>
        </w:rPr>
        <w:t>,</w:t>
      </w:r>
      <w:r w:rsidRPr="00581542">
        <w:rPr>
          <w:rFonts w:ascii="Arial" w:hAnsi="Arial" w:cs="Arial"/>
          <w:sz w:val="22"/>
          <w:szCs w:val="22"/>
        </w:rPr>
        <w:t xml:space="preserve"> </w:t>
      </w:r>
      <w:r w:rsidR="00EE0D7A" w:rsidRPr="00581542">
        <w:rPr>
          <w:rFonts w:ascii="Arial" w:hAnsi="Arial" w:cs="Arial"/>
          <w:sz w:val="22"/>
          <w:szCs w:val="22"/>
        </w:rPr>
        <w:t>j</w:t>
      </w:r>
      <w:r w:rsidR="00DE6AC0" w:rsidRPr="00581542">
        <w:rPr>
          <w:rFonts w:ascii="Arial" w:hAnsi="Arial" w:cs="Arial"/>
          <w:sz w:val="22"/>
          <w:szCs w:val="22"/>
        </w:rPr>
        <w:t xml:space="preserve">eden </w:t>
      </w:r>
      <w:r w:rsidR="003A6325">
        <w:rPr>
          <w:rFonts w:ascii="Arial" w:hAnsi="Arial" w:cs="Arial"/>
          <w:sz w:val="22"/>
          <w:szCs w:val="22"/>
        </w:rPr>
        <w:t>z </w:t>
      </w:r>
      <w:r w:rsidR="00DE6AC0" w:rsidRPr="00581542">
        <w:rPr>
          <w:rFonts w:ascii="Arial" w:hAnsi="Arial" w:cs="Arial"/>
          <w:sz w:val="22"/>
          <w:szCs w:val="22"/>
        </w:rPr>
        <w:t>obou</w:t>
      </w:r>
      <w:r w:rsidRPr="00581542">
        <w:rPr>
          <w:rFonts w:ascii="Arial" w:hAnsi="Arial" w:cs="Arial"/>
          <w:sz w:val="22"/>
          <w:szCs w:val="22"/>
        </w:rPr>
        <w:t xml:space="preserve"> posuzovaných elaborátů se nestan</w:t>
      </w:r>
      <w:r w:rsidR="00DE6AC0" w:rsidRPr="00581542">
        <w:rPr>
          <w:rFonts w:ascii="Arial" w:hAnsi="Arial" w:cs="Arial"/>
          <w:sz w:val="22"/>
          <w:szCs w:val="22"/>
        </w:rPr>
        <w:t>e</w:t>
      </w:r>
      <w:r w:rsidRPr="00581542">
        <w:rPr>
          <w:rFonts w:ascii="Arial" w:hAnsi="Arial" w:cs="Arial"/>
          <w:sz w:val="22"/>
          <w:szCs w:val="22"/>
        </w:rPr>
        <w:t xml:space="preserve"> podkladem pro zápis do katastru nemovitostí, neboť </w:t>
      </w:r>
      <w:r w:rsidR="00EE0D7A" w:rsidRPr="00581542">
        <w:rPr>
          <w:rFonts w:ascii="Arial" w:hAnsi="Arial" w:cs="Arial"/>
          <w:sz w:val="22"/>
          <w:szCs w:val="22"/>
        </w:rPr>
        <w:t>ne</w:t>
      </w:r>
      <w:r w:rsidRPr="00581542">
        <w:rPr>
          <w:rFonts w:ascii="Arial" w:hAnsi="Arial" w:cs="Arial"/>
          <w:sz w:val="22"/>
          <w:szCs w:val="22"/>
        </w:rPr>
        <w:t>byl</w:t>
      </w:r>
      <w:r w:rsidR="00DE6AC0" w:rsidRPr="00581542">
        <w:rPr>
          <w:rFonts w:ascii="Arial" w:hAnsi="Arial" w:cs="Arial"/>
          <w:sz w:val="22"/>
          <w:szCs w:val="22"/>
        </w:rPr>
        <w:t xml:space="preserve"> potvrzen</w:t>
      </w:r>
      <w:r w:rsidR="00EE0D7A" w:rsidRPr="00581542">
        <w:rPr>
          <w:rFonts w:ascii="Arial" w:hAnsi="Arial" w:cs="Arial"/>
          <w:sz w:val="22"/>
          <w:szCs w:val="22"/>
        </w:rPr>
        <w:t xml:space="preserve"> katastrálním pracovištěm</w:t>
      </w:r>
      <w:r w:rsidRPr="00581542">
        <w:rPr>
          <w:rFonts w:ascii="Arial" w:hAnsi="Arial" w:cs="Arial"/>
          <w:sz w:val="22"/>
          <w:szCs w:val="22"/>
        </w:rPr>
        <w:t xml:space="preserve">, zároveň nebylo prokázáno, že by porušením zákonných povinností </w:t>
      </w:r>
      <w:r w:rsidR="003A6325" w:rsidRPr="00581542">
        <w:rPr>
          <w:rFonts w:ascii="Arial" w:hAnsi="Arial" w:cs="Arial"/>
          <w:sz w:val="22"/>
          <w:szCs w:val="22"/>
        </w:rPr>
        <w:t>o</w:t>
      </w:r>
      <w:r w:rsidR="003A6325">
        <w:rPr>
          <w:rFonts w:ascii="Arial" w:hAnsi="Arial" w:cs="Arial"/>
          <w:sz w:val="22"/>
          <w:szCs w:val="22"/>
        </w:rPr>
        <w:t>bviněného</w:t>
      </w:r>
      <w:r w:rsidRPr="00581542">
        <w:rPr>
          <w:rFonts w:ascii="Arial" w:hAnsi="Arial" w:cs="Arial"/>
          <w:sz w:val="22"/>
          <w:szCs w:val="22"/>
        </w:rPr>
        <w:t xml:space="preserve"> došlo ke vzniku škody. Tyto okolnosti, týkající se rozsahu následků </w:t>
      </w:r>
      <w:r w:rsidR="00BA490D" w:rsidRPr="00581542">
        <w:rPr>
          <w:rFonts w:ascii="Arial" w:hAnsi="Arial" w:cs="Arial"/>
          <w:sz w:val="22"/>
          <w:szCs w:val="22"/>
        </w:rPr>
        <w:t>přestupku</w:t>
      </w:r>
      <w:r w:rsidRPr="00581542">
        <w:rPr>
          <w:rFonts w:ascii="Arial" w:hAnsi="Arial" w:cs="Arial"/>
          <w:sz w:val="22"/>
          <w:szCs w:val="22"/>
        </w:rPr>
        <w:t xml:space="preserve">, měly tak vliv na snížení uvažované sankce na 1/10 maximální výše, tj. 25 000 Kč. </w:t>
      </w:r>
      <w:r w:rsidR="00723874">
        <w:rPr>
          <w:rFonts w:ascii="Arial" w:hAnsi="Arial" w:cs="Arial"/>
          <w:sz w:val="22"/>
          <w:szCs w:val="22"/>
        </w:rPr>
        <w:t xml:space="preserve">Inspektorát dále konstatuje, že </w:t>
      </w:r>
      <w:r w:rsidR="003A6325" w:rsidRPr="00581542">
        <w:rPr>
          <w:rFonts w:ascii="Arial" w:hAnsi="Arial" w:cs="Arial"/>
          <w:sz w:val="22"/>
          <w:szCs w:val="22"/>
        </w:rPr>
        <w:t>o</w:t>
      </w:r>
      <w:r w:rsidR="003A6325">
        <w:rPr>
          <w:rFonts w:ascii="Arial" w:hAnsi="Arial" w:cs="Arial"/>
          <w:sz w:val="22"/>
          <w:szCs w:val="22"/>
        </w:rPr>
        <w:t>bviněný</w:t>
      </w:r>
      <w:r w:rsidR="00723874">
        <w:rPr>
          <w:rFonts w:ascii="Arial" w:hAnsi="Arial" w:cs="Arial"/>
          <w:sz w:val="22"/>
          <w:szCs w:val="22"/>
        </w:rPr>
        <w:t xml:space="preserve"> v </w:t>
      </w:r>
      <w:r w:rsidR="00723874" w:rsidRPr="00723874">
        <w:rPr>
          <w:rFonts w:ascii="Arial" w:hAnsi="Arial" w:cs="Arial" w:hint="eastAsia"/>
          <w:sz w:val="22"/>
          <w:szCs w:val="22"/>
        </w:rPr>
        <w:t>ří</w:t>
      </w:r>
      <w:r w:rsidR="00723874" w:rsidRPr="00723874">
        <w:rPr>
          <w:rFonts w:ascii="Arial" w:hAnsi="Arial" w:cs="Arial"/>
          <w:sz w:val="22"/>
          <w:szCs w:val="22"/>
        </w:rPr>
        <w:t>zen</w:t>
      </w:r>
      <w:r w:rsidR="00723874" w:rsidRPr="00723874">
        <w:rPr>
          <w:rFonts w:ascii="Arial" w:hAnsi="Arial" w:cs="Arial" w:hint="eastAsia"/>
          <w:sz w:val="22"/>
          <w:szCs w:val="22"/>
        </w:rPr>
        <w:t>í</w:t>
      </w:r>
      <w:r w:rsidR="00723874" w:rsidRPr="00723874">
        <w:rPr>
          <w:rFonts w:ascii="Arial" w:hAnsi="Arial" w:cs="Arial"/>
          <w:sz w:val="22"/>
          <w:szCs w:val="22"/>
        </w:rPr>
        <w:t xml:space="preserve"> o</w:t>
      </w:r>
      <w:r w:rsidR="00723874">
        <w:rPr>
          <w:rFonts w:ascii="Arial" w:hAnsi="Arial" w:cs="Arial"/>
          <w:sz w:val="22"/>
          <w:szCs w:val="22"/>
        </w:rPr>
        <w:t> </w:t>
      </w:r>
      <w:r w:rsidR="00723874" w:rsidRPr="00723874">
        <w:rPr>
          <w:rFonts w:ascii="Arial" w:hAnsi="Arial" w:cs="Arial"/>
          <w:sz w:val="22"/>
          <w:szCs w:val="22"/>
        </w:rPr>
        <w:t>p</w:t>
      </w:r>
      <w:r w:rsidR="00723874">
        <w:rPr>
          <w:rFonts w:ascii="Arial" w:hAnsi="Arial" w:cs="Arial"/>
          <w:sz w:val="22"/>
          <w:szCs w:val="22"/>
        </w:rPr>
        <w:t>řestupku</w:t>
      </w:r>
      <w:r w:rsidR="00723874" w:rsidRPr="00723874">
        <w:rPr>
          <w:rFonts w:ascii="Arial" w:hAnsi="Arial" w:cs="Arial"/>
          <w:sz w:val="22"/>
          <w:szCs w:val="22"/>
        </w:rPr>
        <w:t xml:space="preserve"> na úseku zem</w:t>
      </w:r>
      <w:r w:rsidR="00723874" w:rsidRPr="00723874">
        <w:rPr>
          <w:rFonts w:ascii="Arial" w:hAnsi="Arial" w:cs="Arial" w:hint="eastAsia"/>
          <w:sz w:val="22"/>
          <w:szCs w:val="22"/>
        </w:rPr>
        <w:t>ě</w:t>
      </w:r>
      <w:r w:rsidR="00723874" w:rsidRPr="00723874">
        <w:rPr>
          <w:rFonts w:ascii="Arial" w:hAnsi="Arial" w:cs="Arial"/>
          <w:sz w:val="22"/>
          <w:szCs w:val="22"/>
        </w:rPr>
        <w:t>m</w:t>
      </w:r>
      <w:r w:rsidR="00723874" w:rsidRPr="00723874">
        <w:rPr>
          <w:rFonts w:ascii="Arial" w:hAnsi="Arial" w:cs="Arial" w:hint="eastAsia"/>
          <w:sz w:val="22"/>
          <w:szCs w:val="22"/>
        </w:rPr>
        <w:t>ěř</w:t>
      </w:r>
      <w:r w:rsidR="00723874" w:rsidRPr="00723874">
        <w:rPr>
          <w:rFonts w:ascii="Arial" w:hAnsi="Arial" w:cs="Arial"/>
          <w:sz w:val="22"/>
          <w:szCs w:val="22"/>
        </w:rPr>
        <w:t>ictv</w:t>
      </w:r>
      <w:r w:rsidR="00723874" w:rsidRPr="00723874">
        <w:rPr>
          <w:rFonts w:ascii="Arial" w:hAnsi="Arial" w:cs="Arial" w:hint="eastAsia"/>
          <w:sz w:val="22"/>
          <w:szCs w:val="22"/>
        </w:rPr>
        <w:t>í</w:t>
      </w:r>
      <w:r w:rsidR="00723874" w:rsidRPr="00723874">
        <w:rPr>
          <w:rFonts w:ascii="Arial" w:hAnsi="Arial" w:cs="Arial"/>
          <w:sz w:val="22"/>
          <w:szCs w:val="22"/>
        </w:rPr>
        <w:t xml:space="preserve"> n</w:t>
      </w:r>
      <w:r w:rsidR="00723874" w:rsidRPr="00723874">
        <w:rPr>
          <w:rFonts w:ascii="Arial" w:hAnsi="Arial" w:cs="Arial" w:hint="eastAsia"/>
          <w:sz w:val="22"/>
          <w:szCs w:val="22"/>
        </w:rPr>
        <w:t>á</w:t>
      </w:r>
      <w:r w:rsidR="00723874" w:rsidRPr="00723874">
        <w:rPr>
          <w:rFonts w:ascii="Arial" w:hAnsi="Arial" w:cs="Arial"/>
          <w:sz w:val="22"/>
          <w:szCs w:val="22"/>
        </w:rPr>
        <w:t>le</w:t>
      </w:r>
      <w:r w:rsidR="00723874" w:rsidRPr="00723874">
        <w:rPr>
          <w:rFonts w:ascii="Arial" w:hAnsi="Arial" w:cs="Arial" w:hint="eastAsia"/>
          <w:sz w:val="22"/>
          <w:szCs w:val="22"/>
        </w:rPr>
        <w:t>ž</w:t>
      </w:r>
      <w:r w:rsidR="00723874" w:rsidRPr="00723874">
        <w:rPr>
          <w:rFonts w:ascii="Arial" w:hAnsi="Arial" w:cs="Arial"/>
          <w:sz w:val="22"/>
          <w:szCs w:val="22"/>
        </w:rPr>
        <w:t>it</w:t>
      </w:r>
      <w:r w:rsidR="00723874" w:rsidRPr="00723874">
        <w:rPr>
          <w:rFonts w:ascii="Arial" w:hAnsi="Arial" w:cs="Arial" w:hint="eastAsia"/>
          <w:sz w:val="22"/>
          <w:szCs w:val="22"/>
        </w:rPr>
        <w:t>ě</w:t>
      </w:r>
      <w:r w:rsidR="00723874" w:rsidRPr="00723874">
        <w:rPr>
          <w:rFonts w:ascii="Arial" w:hAnsi="Arial" w:cs="Arial"/>
          <w:sz w:val="22"/>
          <w:szCs w:val="22"/>
        </w:rPr>
        <w:t xml:space="preserve"> s</w:t>
      </w:r>
      <w:r w:rsidR="00723874">
        <w:rPr>
          <w:rFonts w:ascii="Arial" w:hAnsi="Arial" w:cs="Arial"/>
          <w:sz w:val="22"/>
          <w:szCs w:val="22"/>
        </w:rPr>
        <w:t> inspektorátem sp</w:t>
      </w:r>
      <w:r w:rsidR="00723874" w:rsidRPr="00723874">
        <w:rPr>
          <w:rFonts w:ascii="Arial" w:hAnsi="Arial" w:cs="Arial"/>
          <w:sz w:val="22"/>
          <w:szCs w:val="22"/>
        </w:rPr>
        <w:t>olupracoval a své odpov</w:t>
      </w:r>
      <w:r w:rsidR="00723874" w:rsidRPr="00723874">
        <w:rPr>
          <w:rFonts w:ascii="Arial" w:hAnsi="Arial" w:cs="Arial" w:hint="eastAsia"/>
          <w:sz w:val="22"/>
          <w:szCs w:val="22"/>
        </w:rPr>
        <w:t>ě</w:t>
      </w:r>
      <w:r w:rsidR="00723874" w:rsidRPr="00723874">
        <w:rPr>
          <w:rFonts w:ascii="Arial" w:hAnsi="Arial" w:cs="Arial"/>
          <w:sz w:val="22"/>
          <w:szCs w:val="22"/>
        </w:rPr>
        <w:t>dnosti se nez</w:t>
      </w:r>
      <w:r w:rsidR="00723874" w:rsidRPr="00723874">
        <w:rPr>
          <w:rFonts w:ascii="Arial" w:hAnsi="Arial" w:cs="Arial" w:hint="eastAsia"/>
          <w:sz w:val="22"/>
          <w:szCs w:val="22"/>
        </w:rPr>
        <w:t>ří</w:t>
      </w:r>
      <w:r w:rsidR="00723874" w:rsidRPr="00723874">
        <w:rPr>
          <w:rFonts w:ascii="Arial" w:hAnsi="Arial" w:cs="Arial"/>
          <w:sz w:val="22"/>
          <w:szCs w:val="22"/>
        </w:rPr>
        <w:t>kal.</w:t>
      </w:r>
      <w:r w:rsidR="00723874">
        <w:rPr>
          <w:rFonts w:ascii="Arial" w:hAnsi="Arial" w:cs="Arial"/>
          <w:sz w:val="22"/>
          <w:szCs w:val="22"/>
        </w:rPr>
        <w:t xml:space="preserve"> </w:t>
      </w:r>
      <w:r w:rsidRPr="00581542">
        <w:rPr>
          <w:rFonts w:ascii="Arial" w:hAnsi="Arial" w:cs="Arial"/>
          <w:sz w:val="22"/>
          <w:szCs w:val="22"/>
        </w:rPr>
        <w:t>Výše pokuty by měla působit především preventivně, proto při určení výše pokuty inspektorát vzal v</w:t>
      </w:r>
      <w:r w:rsidR="00F44678">
        <w:rPr>
          <w:rFonts w:ascii="Arial" w:hAnsi="Arial" w:cs="Arial"/>
          <w:sz w:val="22"/>
          <w:szCs w:val="22"/>
        </w:rPr>
        <w:t> </w:t>
      </w:r>
      <w:r w:rsidRPr="00581542">
        <w:rPr>
          <w:rFonts w:ascii="Arial" w:hAnsi="Arial" w:cs="Arial"/>
          <w:sz w:val="22"/>
          <w:szCs w:val="22"/>
        </w:rPr>
        <w:t xml:space="preserve">úvahu, že elaboráty byly </w:t>
      </w:r>
      <w:r w:rsidR="003373DB">
        <w:rPr>
          <w:rFonts w:ascii="Arial" w:hAnsi="Arial" w:cs="Arial"/>
          <w:sz w:val="22"/>
          <w:szCs w:val="22"/>
        </w:rPr>
        <w:t>vyhotoveny pro </w:t>
      </w:r>
      <w:r w:rsidRPr="00581542">
        <w:rPr>
          <w:rFonts w:ascii="Arial" w:hAnsi="Arial" w:cs="Arial"/>
          <w:sz w:val="22"/>
          <w:szCs w:val="22"/>
        </w:rPr>
        <w:t>vyznač</w:t>
      </w:r>
      <w:r w:rsidR="00BA490D" w:rsidRPr="00581542">
        <w:rPr>
          <w:rFonts w:ascii="Arial" w:hAnsi="Arial" w:cs="Arial"/>
          <w:sz w:val="22"/>
          <w:szCs w:val="22"/>
        </w:rPr>
        <w:t>ení změn poměrně malého rozsahu.</w:t>
      </w:r>
    </w:p>
    <w:p w14:paraId="506C7BB2" w14:textId="21DCCE20" w:rsidR="003E4E19" w:rsidRPr="00581542" w:rsidRDefault="003E4E19" w:rsidP="0058154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81542">
        <w:rPr>
          <w:rFonts w:ascii="Arial" w:hAnsi="Arial" w:cs="Arial"/>
          <w:sz w:val="22"/>
          <w:szCs w:val="22"/>
        </w:rPr>
        <w:t>Vzhledem k</w:t>
      </w:r>
      <w:r w:rsidR="00EE0D7A" w:rsidRPr="00581542">
        <w:rPr>
          <w:rFonts w:ascii="Arial" w:hAnsi="Arial" w:cs="Arial"/>
          <w:sz w:val="22"/>
          <w:szCs w:val="22"/>
        </w:rPr>
        <w:t>e všem</w:t>
      </w:r>
      <w:r w:rsidRPr="00581542">
        <w:rPr>
          <w:rFonts w:ascii="Arial" w:hAnsi="Arial" w:cs="Arial"/>
          <w:sz w:val="22"/>
          <w:szCs w:val="22"/>
        </w:rPr>
        <w:t xml:space="preserve"> výše uvedeným okolnostem inspektorát uložil </w:t>
      </w:r>
      <w:r w:rsidR="00142230">
        <w:rPr>
          <w:rFonts w:ascii="Arial" w:hAnsi="Arial" w:cs="Arial"/>
          <w:sz w:val="22"/>
          <w:szCs w:val="22"/>
        </w:rPr>
        <w:t>obviněnému</w:t>
      </w:r>
      <w:r w:rsidRPr="00581542">
        <w:rPr>
          <w:rFonts w:ascii="Arial" w:hAnsi="Arial" w:cs="Arial"/>
          <w:sz w:val="22"/>
          <w:szCs w:val="22"/>
        </w:rPr>
        <w:t xml:space="preserve"> pokutu na dolní </w:t>
      </w:r>
      <w:r w:rsidRPr="00F44678">
        <w:rPr>
          <w:rFonts w:ascii="Arial" w:hAnsi="Arial" w:cs="Arial"/>
          <w:sz w:val="22"/>
          <w:szCs w:val="22"/>
        </w:rPr>
        <w:t>hranici zákonné sazby, a to v</w:t>
      </w:r>
      <w:r w:rsidR="00BA490D" w:rsidRPr="00F44678">
        <w:rPr>
          <w:rFonts w:ascii="Arial" w:hAnsi="Arial" w:cs="Arial"/>
          <w:sz w:val="22"/>
          <w:szCs w:val="22"/>
        </w:rPr>
        <w:t xml:space="preserve"> konečné</w:t>
      </w:r>
      <w:r w:rsidRPr="00F44678">
        <w:rPr>
          <w:rFonts w:ascii="Arial" w:hAnsi="Arial" w:cs="Arial"/>
          <w:sz w:val="22"/>
          <w:szCs w:val="22"/>
        </w:rPr>
        <w:t xml:space="preserve"> výši 1</w:t>
      </w:r>
      <w:r w:rsidR="00F44678" w:rsidRPr="00F44678">
        <w:rPr>
          <w:rFonts w:ascii="Arial" w:hAnsi="Arial" w:cs="Arial"/>
          <w:sz w:val="22"/>
          <w:szCs w:val="22"/>
        </w:rPr>
        <w:t>5</w:t>
      </w:r>
      <w:r w:rsidRPr="00F44678">
        <w:rPr>
          <w:rFonts w:ascii="Arial" w:hAnsi="Arial" w:cs="Arial"/>
          <w:sz w:val="22"/>
          <w:szCs w:val="22"/>
        </w:rPr>
        <w:t xml:space="preserve"> 000 Kč. Inspektorát nahlédnutím do katastru nemovitostí zjistil, </w:t>
      </w:r>
      <w:r w:rsidR="00BA490D" w:rsidRPr="00F44678">
        <w:rPr>
          <w:rFonts w:ascii="Arial" w:hAnsi="Arial" w:cs="Arial"/>
          <w:sz w:val="22"/>
          <w:szCs w:val="22"/>
        </w:rPr>
        <w:t xml:space="preserve">že majetkové poměry </w:t>
      </w:r>
      <w:r w:rsidR="003A6325" w:rsidRPr="00F44678">
        <w:rPr>
          <w:rFonts w:ascii="Arial" w:hAnsi="Arial" w:cs="Arial"/>
          <w:sz w:val="22"/>
          <w:szCs w:val="22"/>
        </w:rPr>
        <w:t>obviněného</w:t>
      </w:r>
      <w:r w:rsidR="00BA490D" w:rsidRPr="00F44678">
        <w:rPr>
          <w:rFonts w:ascii="Arial" w:hAnsi="Arial" w:cs="Arial"/>
          <w:sz w:val="22"/>
          <w:szCs w:val="22"/>
        </w:rPr>
        <w:t xml:space="preserve"> jsou běžné, </w:t>
      </w:r>
      <w:r w:rsidR="00F44678" w:rsidRPr="00F44678">
        <w:rPr>
          <w:rFonts w:ascii="Arial" w:hAnsi="Arial" w:cs="Arial"/>
          <w:sz w:val="22"/>
          <w:szCs w:val="22"/>
        </w:rPr>
        <w:t xml:space="preserve">když je vlastníkem </w:t>
      </w:r>
      <w:proofErr w:type="spellStart"/>
      <w:r w:rsidR="00F44678" w:rsidRPr="00F44678">
        <w:rPr>
          <w:rFonts w:ascii="Arial" w:hAnsi="Arial" w:cs="Arial"/>
          <w:sz w:val="22"/>
          <w:szCs w:val="22"/>
        </w:rPr>
        <w:t>st.p.č</w:t>
      </w:r>
      <w:proofErr w:type="spellEnd"/>
      <w:r w:rsidR="00F44678" w:rsidRPr="00F44678">
        <w:rPr>
          <w:rFonts w:ascii="Arial" w:hAnsi="Arial" w:cs="Arial"/>
          <w:sz w:val="22"/>
          <w:szCs w:val="22"/>
        </w:rPr>
        <w:t>.</w:t>
      </w:r>
      <w:r w:rsidR="00517378">
        <w:rPr>
          <w:rFonts w:ascii="Arial" w:hAnsi="Arial" w:cs="Arial"/>
          <w:sz w:val="22"/>
          <w:szCs w:val="22"/>
        </w:rPr>
        <w:t> </w:t>
      </w:r>
      <w:proofErr w:type="spellStart"/>
      <w:r w:rsidR="0058232F">
        <w:rPr>
          <w:rFonts w:ascii="Arial" w:hAnsi="Arial" w:cs="Arial"/>
          <w:sz w:val="22"/>
          <w:szCs w:val="22"/>
        </w:rPr>
        <w:t>ooo</w:t>
      </w:r>
      <w:proofErr w:type="spellEnd"/>
      <w:r w:rsidR="00F44678" w:rsidRPr="00F44678">
        <w:rPr>
          <w:rFonts w:ascii="Arial" w:hAnsi="Arial" w:cs="Arial"/>
          <w:sz w:val="22"/>
          <w:szCs w:val="22"/>
        </w:rPr>
        <w:t xml:space="preserve">, </w:t>
      </w:r>
      <w:r w:rsidR="00F44678">
        <w:rPr>
          <w:rFonts w:ascii="Arial" w:hAnsi="Arial" w:cs="Arial"/>
          <w:sz w:val="22"/>
          <w:szCs w:val="22"/>
        </w:rPr>
        <w:t xml:space="preserve">jejíž součástí je stavba </w:t>
      </w:r>
      <w:proofErr w:type="spellStart"/>
      <w:r w:rsidR="00F44678">
        <w:rPr>
          <w:rFonts w:ascii="Arial" w:hAnsi="Arial" w:cs="Arial"/>
          <w:sz w:val="22"/>
          <w:szCs w:val="22"/>
        </w:rPr>
        <w:t>č.p.</w:t>
      </w:r>
      <w:r w:rsidR="0058232F">
        <w:rPr>
          <w:rFonts w:ascii="Arial" w:hAnsi="Arial" w:cs="Arial"/>
          <w:sz w:val="22"/>
          <w:szCs w:val="22"/>
        </w:rPr>
        <w:t>ppp</w:t>
      </w:r>
      <w:proofErr w:type="spellEnd"/>
      <w:r w:rsidR="00F44678">
        <w:rPr>
          <w:rFonts w:ascii="Arial" w:hAnsi="Arial" w:cs="Arial"/>
          <w:sz w:val="22"/>
          <w:szCs w:val="22"/>
        </w:rPr>
        <w:t xml:space="preserve"> pro bydlení</w:t>
      </w:r>
      <w:r w:rsidR="00AE2DE8">
        <w:rPr>
          <w:rFonts w:ascii="Arial" w:hAnsi="Arial" w:cs="Arial"/>
          <w:sz w:val="22"/>
          <w:szCs w:val="22"/>
        </w:rPr>
        <w:t>,</w:t>
      </w:r>
      <w:r w:rsidR="00F44678">
        <w:rPr>
          <w:rFonts w:ascii="Arial" w:hAnsi="Arial" w:cs="Arial"/>
          <w:sz w:val="22"/>
          <w:szCs w:val="22"/>
        </w:rPr>
        <w:t xml:space="preserve"> o výměře 121 m</w:t>
      </w:r>
      <w:r w:rsidR="00F44678" w:rsidRPr="00EF61F0">
        <w:rPr>
          <w:rFonts w:ascii="Arial" w:hAnsi="Arial" w:cs="Arial"/>
          <w:sz w:val="22"/>
          <w:szCs w:val="22"/>
          <w:vertAlign w:val="superscript"/>
        </w:rPr>
        <w:t>2</w:t>
      </w:r>
      <w:r w:rsidR="00F44678">
        <w:rPr>
          <w:rFonts w:ascii="Arial" w:hAnsi="Arial" w:cs="Arial"/>
          <w:sz w:val="22"/>
          <w:szCs w:val="22"/>
        </w:rPr>
        <w:t xml:space="preserve"> a </w:t>
      </w:r>
      <w:proofErr w:type="spellStart"/>
      <w:proofErr w:type="gramStart"/>
      <w:r w:rsidR="00F44678">
        <w:rPr>
          <w:rFonts w:ascii="Arial" w:hAnsi="Arial" w:cs="Arial"/>
          <w:sz w:val="22"/>
          <w:szCs w:val="22"/>
        </w:rPr>
        <w:t>p.č</w:t>
      </w:r>
      <w:proofErr w:type="spellEnd"/>
      <w:r w:rsidR="00F44678">
        <w:rPr>
          <w:rFonts w:ascii="Arial" w:hAnsi="Arial" w:cs="Arial"/>
          <w:sz w:val="22"/>
          <w:szCs w:val="22"/>
        </w:rPr>
        <w:t>.</w:t>
      </w:r>
      <w:proofErr w:type="gramEnd"/>
      <w:r w:rsidR="00F4467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8232F">
        <w:rPr>
          <w:rFonts w:ascii="Arial" w:hAnsi="Arial" w:cs="Arial"/>
          <w:sz w:val="22"/>
          <w:szCs w:val="22"/>
        </w:rPr>
        <w:t>qqq</w:t>
      </w:r>
      <w:proofErr w:type="spellEnd"/>
      <w:r w:rsidR="00517378">
        <w:rPr>
          <w:rFonts w:ascii="Arial" w:hAnsi="Arial" w:cs="Arial"/>
          <w:sz w:val="22"/>
          <w:szCs w:val="22"/>
        </w:rPr>
        <w:t xml:space="preserve"> zahrada o </w:t>
      </w:r>
      <w:r w:rsidR="00F44678">
        <w:rPr>
          <w:rFonts w:ascii="Arial" w:hAnsi="Arial" w:cs="Arial"/>
          <w:sz w:val="22"/>
          <w:szCs w:val="22"/>
        </w:rPr>
        <w:t>výměře 546 m</w:t>
      </w:r>
      <w:r w:rsidR="00F44678" w:rsidRPr="00EF61F0">
        <w:rPr>
          <w:rFonts w:ascii="Arial" w:hAnsi="Arial" w:cs="Arial"/>
          <w:sz w:val="22"/>
          <w:szCs w:val="22"/>
          <w:vertAlign w:val="superscript"/>
        </w:rPr>
        <w:t>2</w:t>
      </w:r>
      <w:r w:rsidR="00F44678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F44678">
        <w:rPr>
          <w:rFonts w:ascii="Arial" w:hAnsi="Arial" w:cs="Arial"/>
          <w:sz w:val="22"/>
          <w:szCs w:val="22"/>
        </w:rPr>
        <w:t>k.ú</w:t>
      </w:r>
      <w:proofErr w:type="spellEnd"/>
      <w:r w:rsidR="00F44678">
        <w:rPr>
          <w:rFonts w:ascii="Arial" w:hAnsi="Arial" w:cs="Arial"/>
          <w:sz w:val="22"/>
          <w:szCs w:val="22"/>
        </w:rPr>
        <w:t>.</w:t>
      </w:r>
      <w:r w:rsidR="0066205E">
        <w:rPr>
          <w:rFonts w:ascii="Arial" w:hAnsi="Arial" w:cs="Arial"/>
          <w:sz w:val="22"/>
          <w:szCs w:val="22"/>
        </w:rPr>
        <w:t> </w:t>
      </w:r>
      <w:r w:rsidR="0058232F">
        <w:rPr>
          <w:rFonts w:ascii="Arial" w:hAnsi="Arial" w:cs="Arial"/>
          <w:sz w:val="22"/>
          <w:szCs w:val="22"/>
        </w:rPr>
        <w:t>RR</w:t>
      </w:r>
      <w:r w:rsidR="00AE2DE8">
        <w:rPr>
          <w:rFonts w:ascii="Arial" w:hAnsi="Arial" w:cs="Arial"/>
          <w:sz w:val="22"/>
          <w:szCs w:val="22"/>
        </w:rPr>
        <w:t>. Dále z nahlédnutí do kopie evidence ověřovatele, zaslané inspektorátu v rámci dohledu, posoudil, že jeho činnost ověřovatele je soustavná, když od</w:t>
      </w:r>
      <w:r w:rsidR="00EF61F0">
        <w:rPr>
          <w:rFonts w:ascii="Arial" w:hAnsi="Arial" w:cs="Arial"/>
          <w:sz w:val="22"/>
          <w:szCs w:val="22"/>
        </w:rPr>
        <w:t> </w:t>
      </w:r>
      <w:r w:rsidR="00AE2DE8">
        <w:rPr>
          <w:rFonts w:ascii="Arial" w:hAnsi="Arial" w:cs="Arial"/>
          <w:sz w:val="22"/>
          <w:szCs w:val="22"/>
        </w:rPr>
        <w:t>1.</w:t>
      </w:r>
      <w:r w:rsidR="00142230">
        <w:rPr>
          <w:rFonts w:ascii="Arial" w:hAnsi="Arial" w:cs="Arial"/>
          <w:sz w:val="22"/>
          <w:szCs w:val="22"/>
        </w:rPr>
        <w:t> </w:t>
      </w:r>
      <w:r w:rsidR="00AE2DE8">
        <w:rPr>
          <w:rFonts w:ascii="Arial" w:hAnsi="Arial" w:cs="Arial"/>
          <w:sz w:val="22"/>
          <w:szCs w:val="22"/>
        </w:rPr>
        <w:t>1.</w:t>
      </w:r>
      <w:r w:rsidR="00EF61F0">
        <w:rPr>
          <w:rFonts w:ascii="Arial" w:hAnsi="Arial" w:cs="Arial"/>
          <w:sz w:val="22"/>
          <w:szCs w:val="22"/>
        </w:rPr>
        <w:t xml:space="preserve"> 2017 </w:t>
      </w:r>
      <w:r w:rsidR="00AE2DE8">
        <w:rPr>
          <w:rFonts w:ascii="Arial" w:hAnsi="Arial" w:cs="Arial"/>
          <w:sz w:val="22"/>
          <w:szCs w:val="22"/>
        </w:rPr>
        <w:t>do 26.</w:t>
      </w:r>
      <w:r w:rsidR="00142230">
        <w:rPr>
          <w:rFonts w:ascii="Arial" w:hAnsi="Arial" w:cs="Arial"/>
          <w:sz w:val="22"/>
          <w:szCs w:val="22"/>
        </w:rPr>
        <w:t> </w:t>
      </w:r>
      <w:r w:rsidR="00AE2DE8">
        <w:rPr>
          <w:rFonts w:ascii="Arial" w:hAnsi="Arial" w:cs="Arial"/>
          <w:sz w:val="22"/>
          <w:szCs w:val="22"/>
        </w:rPr>
        <w:t>6.</w:t>
      </w:r>
      <w:r w:rsidR="00142230">
        <w:rPr>
          <w:rFonts w:ascii="Arial" w:hAnsi="Arial" w:cs="Arial"/>
          <w:sz w:val="22"/>
          <w:szCs w:val="22"/>
        </w:rPr>
        <w:t> </w:t>
      </w:r>
      <w:r w:rsidR="00AE2DE8">
        <w:rPr>
          <w:rFonts w:ascii="Arial" w:hAnsi="Arial" w:cs="Arial"/>
          <w:sz w:val="22"/>
          <w:szCs w:val="22"/>
        </w:rPr>
        <w:t>2017</w:t>
      </w:r>
      <w:r w:rsidR="00F44678">
        <w:rPr>
          <w:rFonts w:ascii="Arial" w:hAnsi="Arial" w:cs="Arial"/>
          <w:sz w:val="22"/>
          <w:szCs w:val="22"/>
        </w:rPr>
        <w:t xml:space="preserve"> </w:t>
      </w:r>
      <w:r w:rsidR="00AE2DE8">
        <w:rPr>
          <w:rFonts w:ascii="Arial" w:hAnsi="Arial" w:cs="Arial"/>
          <w:sz w:val="22"/>
          <w:szCs w:val="22"/>
        </w:rPr>
        <w:t xml:space="preserve">ověřil celkem 209 výsledků a stejnopisů zeměměřických činností, </w:t>
      </w:r>
      <w:r w:rsidR="00BA490D" w:rsidRPr="00581542">
        <w:rPr>
          <w:rFonts w:ascii="Arial" w:hAnsi="Arial" w:cs="Arial"/>
          <w:sz w:val="22"/>
          <w:szCs w:val="22"/>
        </w:rPr>
        <w:t>takže pokuta v uložené výši nem</w:t>
      </w:r>
      <w:r w:rsidR="003A6325">
        <w:rPr>
          <w:rFonts w:ascii="Arial" w:hAnsi="Arial" w:cs="Arial"/>
          <w:sz w:val="22"/>
          <w:szCs w:val="22"/>
        </w:rPr>
        <w:t>ůže</w:t>
      </w:r>
      <w:r w:rsidR="00BA490D" w:rsidRPr="00581542">
        <w:rPr>
          <w:rFonts w:ascii="Arial" w:hAnsi="Arial" w:cs="Arial"/>
          <w:sz w:val="22"/>
          <w:szCs w:val="22"/>
        </w:rPr>
        <w:t xml:space="preserve"> pro něj mít likvidační charakter. </w:t>
      </w:r>
      <w:r w:rsidRPr="00581542">
        <w:rPr>
          <w:rFonts w:ascii="Arial" w:hAnsi="Arial" w:cs="Arial"/>
          <w:sz w:val="22"/>
          <w:szCs w:val="22"/>
        </w:rPr>
        <w:t>Je sam</w:t>
      </w:r>
      <w:r w:rsidR="00EF61F0">
        <w:rPr>
          <w:rFonts w:ascii="Arial" w:hAnsi="Arial" w:cs="Arial"/>
          <w:sz w:val="22"/>
          <w:szCs w:val="22"/>
        </w:rPr>
        <w:t>ozřejmé, že uložení pokuty pro </w:t>
      </w:r>
      <w:r w:rsidR="003A6325" w:rsidRPr="00581542">
        <w:rPr>
          <w:rFonts w:ascii="Arial" w:hAnsi="Arial" w:cs="Arial"/>
          <w:sz w:val="22"/>
          <w:szCs w:val="22"/>
        </w:rPr>
        <w:t>o</w:t>
      </w:r>
      <w:r w:rsidR="003A6325">
        <w:rPr>
          <w:rFonts w:ascii="Arial" w:hAnsi="Arial" w:cs="Arial"/>
          <w:sz w:val="22"/>
          <w:szCs w:val="22"/>
        </w:rPr>
        <w:t>bviněného</w:t>
      </w:r>
      <w:r w:rsidRPr="00581542">
        <w:rPr>
          <w:rFonts w:ascii="Arial" w:hAnsi="Arial" w:cs="Arial"/>
          <w:sz w:val="22"/>
          <w:szCs w:val="22"/>
        </w:rPr>
        <w:t xml:space="preserve"> může být nepříjemné a</w:t>
      </w:r>
      <w:r w:rsidR="00EF61F0">
        <w:rPr>
          <w:rFonts w:ascii="Arial" w:hAnsi="Arial" w:cs="Arial"/>
          <w:sz w:val="22"/>
          <w:szCs w:val="22"/>
        </w:rPr>
        <w:t xml:space="preserve"> úkorné, avšak takový účinek je </w:t>
      </w:r>
      <w:r w:rsidRPr="00581542">
        <w:rPr>
          <w:rFonts w:ascii="Arial" w:hAnsi="Arial" w:cs="Arial"/>
          <w:sz w:val="22"/>
          <w:szCs w:val="22"/>
        </w:rPr>
        <w:t>přirozenou a dokonce žádoucí vlastností jakékoli sankce; pokud by tomu tak nebylo, vytratil by se její smysl. Stanovenou výši sankce inspektorát považuje za přiměřenou.</w:t>
      </w:r>
    </w:p>
    <w:p w14:paraId="568C70D8" w14:textId="6863B388" w:rsidR="003E4E19" w:rsidRPr="00581542" w:rsidRDefault="003E4E19" w:rsidP="00581542">
      <w:pPr>
        <w:pStyle w:val="Zkladntext"/>
        <w:spacing w:before="120"/>
        <w:rPr>
          <w:rFonts w:cs="Arial"/>
          <w:sz w:val="22"/>
          <w:szCs w:val="22"/>
        </w:rPr>
      </w:pPr>
      <w:r w:rsidRPr="00581542">
        <w:rPr>
          <w:rFonts w:cs="Arial"/>
          <w:sz w:val="22"/>
          <w:szCs w:val="22"/>
        </w:rPr>
        <w:lastRenderedPageBreak/>
        <w:t xml:space="preserve">Uložení pokuty za </w:t>
      </w:r>
      <w:r w:rsidR="00BA490D" w:rsidRPr="00581542">
        <w:rPr>
          <w:rFonts w:cs="Arial"/>
          <w:sz w:val="22"/>
          <w:szCs w:val="22"/>
        </w:rPr>
        <w:t>přestupek</w:t>
      </w:r>
      <w:r w:rsidRPr="00581542">
        <w:rPr>
          <w:rFonts w:cs="Arial"/>
          <w:sz w:val="22"/>
          <w:szCs w:val="22"/>
        </w:rPr>
        <w:t xml:space="preserve"> lze projednat do 1 roku ode dne, kdy se inspektorát o </w:t>
      </w:r>
      <w:r w:rsidR="003974A3" w:rsidRPr="00581542">
        <w:rPr>
          <w:rFonts w:cs="Arial"/>
          <w:sz w:val="22"/>
          <w:szCs w:val="22"/>
        </w:rPr>
        <w:t>přestupk</w:t>
      </w:r>
      <w:r w:rsidR="00BA490D" w:rsidRPr="00581542">
        <w:rPr>
          <w:rFonts w:cs="Arial"/>
          <w:sz w:val="22"/>
          <w:szCs w:val="22"/>
        </w:rPr>
        <w:t>u</w:t>
      </w:r>
      <w:r w:rsidRPr="00581542">
        <w:rPr>
          <w:rFonts w:cs="Arial"/>
          <w:sz w:val="22"/>
          <w:szCs w:val="22"/>
        </w:rPr>
        <w:t xml:space="preserve"> na úseku zeměměřictví dověděl, nejpozději do 5 let ode dne, kd</w:t>
      </w:r>
      <w:r w:rsidR="003373DB">
        <w:rPr>
          <w:rFonts w:cs="Arial"/>
          <w:sz w:val="22"/>
          <w:szCs w:val="22"/>
        </w:rPr>
        <w:t>y k porušení došlo (§ 17b odst. </w:t>
      </w:r>
      <w:r w:rsidR="00BA490D" w:rsidRPr="00581542">
        <w:rPr>
          <w:rFonts w:cs="Arial"/>
          <w:sz w:val="22"/>
          <w:szCs w:val="22"/>
        </w:rPr>
        <w:t>4</w:t>
      </w:r>
      <w:r w:rsidRPr="00581542">
        <w:rPr>
          <w:rFonts w:cs="Arial"/>
          <w:sz w:val="22"/>
          <w:szCs w:val="22"/>
        </w:rPr>
        <w:t xml:space="preserve"> </w:t>
      </w:r>
      <w:r w:rsidR="00BA490D" w:rsidRPr="00581542">
        <w:rPr>
          <w:rFonts w:cs="Arial"/>
          <w:sz w:val="22"/>
          <w:szCs w:val="22"/>
        </w:rPr>
        <w:t xml:space="preserve">zeměměřického </w:t>
      </w:r>
      <w:r w:rsidRPr="00581542">
        <w:rPr>
          <w:rFonts w:cs="Arial"/>
          <w:sz w:val="22"/>
          <w:szCs w:val="22"/>
        </w:rPr>
        <w:t>zákona). Elaboráty byly ověřeny dne 1</w:t>
      </w:r>
      <w:r w:rsidR="00BA490D" w:rsidRPr="00581542">
        <w:rPr>
          <w:rFonts w:cs="Arial"/>
          <w:sz w:val="22"/>
          <w:szCs w:val="22"/>
        </w:rPr>
        <w:t>0</w:t>
      </w:r>
      <w:r w:rsidRPr="00581542">
        <w:rPr>
          <w:rFonts w:cs="Arial"/>
          <w:sz w:val="22"/>
          <w:szCs w:val="22"/>
        </w:rPr>
        <w:t xml:space="preserve">. </w:t>
      </w:r>
      <w:r w:rsidR="00BA490D" w:rsidRPr="00581542">
        <w:rPr>
          <w:rFonts w:cs="Arial"/>
          <w:sz w:val="22"/>
          <w:szCs w:val="22"/>
        </w:rPr>
        <w:t>5</w:t>
      </w:r>
      <w:r w:rsidRPr="00581542">
        <w:rPr>
          <w:rFonts w:cs="Arial"/>
          <w:sz w:val="22"/>
          <w:szCs w:val="22"/>
        </w:rPr>
        <w:t>. 201</w:t>
      </w:r>
      <w:r w:rsidR="00BA490D" w:rsidRPr="00581542">
        <w:rPr>
          <w:rFonts w:cs="Arial"/>
          <w:sz w:val="22"/>
          <w:szCs w:val="22"/>
        </w:rPr>
        <w:t>6 a</w:t>
      </w:r>
      <w:r w:rsidRPr="00581542">
        <w:rPr>
          <w:rFonts w:cs="Arial"/>
          <w:sz w:val="22"/>
          <w:szCs w:val="22"/>
        </w:rPr>
        <w:t xml:space="preserve"> </w:t>
      </w:r>
      <w:r w:rsidR="00BA490D" w:rsidRPr="00581542">
        <w:rPr>
          <w:rFonts w:cs="Arial"/>
          <w:sz w:val="22"/>
          <w:szCs w:val="22"/>
        </w:rPr>
        <w:t>2</w:t>
      </w:r>
      <w:r w:rsidRPr="00581542">
        <w:rPr>
          <w:rFonts w:cs="Arial"/>
          <w:sz w:val="22"/>
          <w:szCs w:val="22"/>
        </w:rPr>
        <w:t>. </w:t>
      </w:r>
      <w:r w:rsidR="00BA490D" w:rsidRPr="00581542">
        <w:rPr>
          <w:rFonts w:cs="Arial"/>
          <w:sz w:val="22"/>
          <w:szCs w:val="22"/>
        </w:rPr>
        <w:t>3</w:t>
      </w:r>
      <w:r w:rsidRPr="00581542">
        <w:rPr>
          <w:rFonts w:cs="Arial"/>
          <w:sz w:val="22"/>
          <w:szCs w:val="22"/>
        </w:rPr>
        <w:t>. 201</w:t>
      </w:r>
      <w:r w:rsidR="00BA490D" w:rsidRPr="00581542">
        <w:rPr>
          <w:rFonts w:cs="Arial"/>
          <w:sz w:val="22"/>
          <w:szCs w:val="22"/>
        </w:rPr>
        <w:t>7</w:t>
      </w:r>
      <w:r w:rsidRPr="00581542">
        <w:rPr>
          <w:rFonts w:cs="Arial"/>
          <w:sz w:val="22"/>
          <w:szCs w:val="22"/>
        </w:rPr>
        <w:t xml:space="preserve">, inspektorát vyhotovil dohled, a tím se o </w:t>
      </w:r>
      <w:r w:rsidR="003974A3" w:rsidRPr="002A5B33">
        <w:rPr>
          <w:rFonts w:cs="Arial"/>
          <w:sz w:val="22"/>
          <w:szCs w:val="22"/>
        </w:rPr>
        <w:t>přestup</w:t>
      </w:r>
      <w:r w:rsidR="003974A3" w:rsidRPr="00581542">
        <w:rPr>
          <w:rFonts w:cs="Arial"/>
          <w:sz w:val="22"/>
          <w:szCs w:val="22"/>
        </w:rPr>
        <w:t>k</w:t>
      </w:r>
      <w:r w:rsidR="00BA490D" w:rsidRPr="00581542">
        <w:rPr>
          <w:rFonts w:cs="Arial"/>
          <w:sz w:val="22"/>
          <w:szCs w:val="22"/>
        </w:rPr>
        <w:t>u</w:t>
      </w:r>
      <w:r w:rsidRPr="00581542">
        <w:rPr>
          <w:rFonts w:cs="Arial"/>
          <w:sz w:val="22"/>
          <w:szCs w:val="22"/>
        </w:rPr>
        <w:t xml:space="preserve"> dověděl, dne </w:t>
      </w:r>
      <w:r w:rsidR="00BA490D" w:rsidRPr="00581542">
        <w:rPr>
          <w:rFonts w:cs="Arial"/>
          <w:sz w:val="22"/>
          <w:szCs w:val="22"/>
        </w:rPr>
        <w:t>28</w:t>
      </w:r>
      <w:r w:rsidRPr="00581542">
        <w:rPr>
          <w:rFonts w:cs="Arial"/>
          <w:sz w:val="22"/>
          <w:szCs w:val="22"/>
        </w:rPr>
        <w:t>. </w:t>
      </w:r>
      <w:r w:rsidR="00BA490D" w:rsidRPr="00581542">
        <w:rPr>
          <w:rFonts w:cs="Arial"/>
          <w:sz w:val="22"/>
          <w:szCs w:val="22"/>
        </w:rPr>
        <w:t>6</w:t>
      </w:r>
      <w:r w:rsidRPr="00581542">
        <w:rPr>
          <w:rFonts w:cs="Arial"/>
          <w:sz w:val="22"/>
          <w:szCs w:val="22"/>
        </w:rPr>
        <w:t>. 201</w:t>
      </w:r>
      <w:r w:rsidR="00BA490D" w:rsidRPr="00581542">
        <w:rPr>
          <w:rFonts w:cs="Arial"/>
          <w:sz w:val="22"/>
          <w:szCs w:val="22"/>
        </w:rPr>
        <w:t>7</w:t>
      </w:r>
      <w:r w:rsidRPr="00581542">
        <w:rPr>
          <w:rFonts w:cs="Arial"/>
          <w:sz w:val="22"/>
          <w:szCs w:val="22"/>
        </w:rPr>
        <w:t>. Lhůty byly dodrženy.</w:t>
      </w:r>
    </w:p>
    <w:p w14:paraId="2E9935D4" w14:textId="77777777" w:rsidR="00135E68" w:rsidRPr="00135E68" w:rsidRDefault="00DD5DDD" w:rsidP="00885F49">
      <w:pPr>
        <w:pStyle w:val="Zkladntext"/>
        <w:spacing w:before="120"/>
        <w:rPr>
          <w:rFonts w:cs="Arial"/>
          <w:sz w:val="22"/>
          <w:szCs w:val="22"/>
          <w:u w:val="single"/>
        </w:rPr>
      </w:pPr>
      <w:r w:rsidRPr="00135E68">
        <w:rPr>
          <w:rFonts w:cs="Arial"/>
          <w:sz w:val="22"/>
          <w:szCs w:val="22"/>
          <w:u w:val="single"/>
        </w:rPr>
        <w:t xml:space="preserve">Výše nákladů řízení </w:t>
      </w:r>
    </w:p>
    <w:p w14:paraId="0DB22730" w14:textId="1C4E3F6C" w:rsidR="00DD5DDD" w:rsidRPr="00DD5DDD" w:rsidRDefault="002E57C7" w:rsidP="00885F49">
      <w:pPr>
        <w:pStyle w:val="Zkladntext"/>
        <w:spacing w:before="120"/>
        <w:rPr>
          <w:rFonts w:cs="Arial"/>
          <w:sz w:val="22"/>
          <w:szCs w:val="22"/>
        </w:rPr>
      </w:pPr>
      <w:r w:rsidRPr="002E57C7">
        <w:rPr>
          <w:rFonts w:cs="Arial"/>
          <w:sz w:val="22"/>
          <w:szCs w:val="22"/>
        </w:rPr>
        <w:t xml:space="preserve">Výše nákladů řízení </w:t>
      </w:r>
      <w:r w:rsidR="00DD5DDD" w:rsidRPr="002E57C7">
        <w:rPr>
          <w:rFonts w:cs="Arial"/>
          <w:sz w:val="22"/>
          <w:szCs w:val="22"/>
        </w:rPr>
        <w:t>byla stanovena zákonem, respektive obligatorně (povinn</w:t>
      </w:r>
      <w:r w:rsidR="003A6325" w:rsidRPr="002E57C7">
        <w:rPr>
          <w:rFonts w:cs="Arial"/>
          <w:sz w:val="22"/>
          <w:szCs w:val="22"/>
        </w:rPr>
        <w:t>ě),</w:t>
      </w:r>
      <w:r w:rsidR="003A6325">
        <w:rPr>
          <w:rFonts w:cs="Arial"/>
          <w:sz w:val="22"/>
          <w:szCs w:val="22"/>
        </w:rPr>
        <w:t xml:space="preserve"> tzn., </w:t>
      </w:r>
      <w:r w:rsidR="00DD5DDD">
        <w:rPr>
          <w:rFonts w:cs="Arial"/>
          <w:sz w:val="22"/>
          <w:szCs w:val="22"/>
        </w:rPr>
        <w:t>že </w:t>
      </w:r>
      <w:r w:rsidR="00DD5DDD" w:rsidRPr="00DD5DDD">
        <w:rPr>
          <w:rFonts w:cs="Arial"/>
          <w:sz w:val="22"/>
          <w:szCs w:val="22"/>
        </w:rPr>
        <w:t xml:space="preserve">správní orgán nemá na určení její výše žádný vliv. Podle ustanovení </w:t>
      </w:r>
      <w:r w:rsidR="00DD5DDD">
        <w:rPr>
          <w:rFonts w:cs="Arial"/>
          <w:snapToGrid w:val="0"/>
          <w:sz w:val="22"/>
          <w:szCs w:val="22"/>
        </w:rPr>
        <w:t xml:space="preserve">§ 6 odst. 1 </w:t>
      </w:r>
      <w:proofErr w:type="spellStart"/>
      <w:r w:rsidR="00DD5DDD">
        <w:rPr>
          <w:rFonts w:cs="Arial"/>
          <w:snapToGrid w:val="0"/>
          <w:sz w:val="22"/>
          <w:szCs w:val="22"/>
        </w:rPr>
        <w:t>vyhl</w:t>
      </w:r>
      <w:proofErr w:type="spellEnd"/>
      <w:r w:rsidR="00DD5DDD">
        <w:rPr>
          <w:rFonts w:cs="Arial"/>
          <w:snapToGrid w:val="0"/>
          <w:sz w:val="22"/>
          <w:szCs w:val="22"/>
        </w:rPr>
        <w:t>. č. </w:t>
      </w:r>
      <w:r w:rsidR="00DD5DDD" w:rsidRPr="00CB544A">
        <w:rPr>
          <w:rFonts w:cs="Arial"/>
          <w:snapToGrid w:val="0"/>
          <w:sz w:val="22"/>
          <w:szCs w:val="22"/>
        </w:rPr>
        <w:t>520/2005 Sb.,</w:t>
      </w:r>
      <w:r w:rsidR="00DD5DDD" w:rsidRPr="00CB544A">
        <w:rPr>
          <w:rFonts w:cs="Arial"/>
          <w:bCs/>
          <w:snapToGrid w:val="0"/>
          <w:sz w:val="22"/>
          <w:szCs w:val="22"/>
        </w:rPr>
        <w:t xml:space="preserve"> o rozsahu hotových výdajů a ušlého výdělku, které správní orgán hradí jiným osobám, a o výši paušální částky nákladů řízení</w:t>
      </w:r>
      <w:r w:rsidR="00DD5DDD">
        <w:rPr>
          <w:rFonts w:cs="Arial"/>
          <w:bCs/>
          <w:snapToGrid w:val="0"/>
          <w:sz w:val="22"/>
          <w:szCs w:val="22"/>
        </w:rPr>
        <w:t xml:space="preserve">, ve znění </w:t>
      </w:r>
      <w:proofErr w:type="spellStart"/>
      <w:r w:rsidR="00DD5DDD">
        <w:rPr>
          <w:rFonts w:cs="Arial"/>
          <w:bCs/>
          <w:snapToGrid w:val="0"/>
          <w:sz w:val="22"/>
          <w:szCs w:val="22"/>
        </w:rPr>
        <w:t>vyhl</w:t>
      </w:r>
      <w:proofErr w:type="spellEnd"/>
      <w:r w:rsidR="00DD5DDD">
        <w:rPr>
          <w:rFonts w:cs="Arial"/>
          <w:bCs/>
          <w:snapToGrid w:val="0"/>
          <w:sz w:val="22"/>
          <w:szCs w:val="22"/>
        </w:rPr>
        <w:t>. č. </w:t>
      </w:r>
      <w:r w:rsidR="00DD5DDD" w:rsidRPr="00CB544A">
        <w:rPr>
          <w:rFonts w:cs="Arial"/>
          <w:bCs/>
          <w:snapToGrid w:val="0"/>
          <w:sz w:val="22"/>
          <w:szCs w:val="22"/>
        </w:rPr>
        <w:t>112/2017 Sb.</w:t>
      </w:r>
      <w:r w:rsidR="00DD5DDD" w:rsidRPr="00DD5DDD">
        <w:rPr>
          <w:rFonts w:cs="Arial"/>
          <w:sz w:val="22"/>
          <w:szCs w:val="22"/>
        </w:rPr>
        <w:t xml:space="preserve">, </w:t>
      </w:r>
      <w:r w:rsidR="00DD5DDD" w:rsidRPr="00CB544A">
        <w:rPr>
          <w:rFonts w:cs="Arial"/>
          <w:bCs/>
          <w:snapToGrid w:val="0"/>
          <w:sz w:val="22"/>
          <w:szCs w:val="22"/>
        </w:rPr>
        <w:t>paušální částk</w:t>
      </w:r>
      <w:r w:rsidR="00DD5DDD">
        <w:rPr>
          <w:rFonts w:cs="Arial"/>
          <w:bCs/>
          <w:snapToGrid w:val="0"/>
          <w:sz w:val="22"/>
          <w:szCs w:val="22"/>
        </w:rPr>
        <w:t>a</w:t>
      </w:r>
      <w:r w:rsidR="00DD5DDD" w:rsidRPr="00CB544A">
        <w:rPr>
          <w:rFonts w:cs="Arial"/>
          <w:bCs/>
          <w:snapToGrid w:val="0"/>
          <w:sz w:val="22"/>
          <w:szCs w:val="22"/>
        </w:rPr>
        <w:t xml:space="preserve"> nákladů řízení</w:t>
      </w:r>
      <w:r w:rsidR="00885F49">
        <w:rPr>
          <w:rFonts w:cs="Arial"/>
          <w:bCs/>
          <w:snapToGrid w:val="0"/>
          <w:sz w:val="22"/>
          <w:szCs w:val="22"/>
        </w:rPr>
        <w:t xml:space="preserve">, </w:t>
      </w:r>
      <w:r w:rsidR="00DD5DDD" w:rsidRPr="00DD5DDD">
        <w:rPr>
          <w:rFonts w:cs="Arial"/>
          <w:sz w:val="22"/>
          <w:szCs w:val="22"/>
        </w:rPr>
        <w:t>kterou je povinen uhradit o</w:t>
      </w:r>
      <w:r w:rsidR="00DD5DDD">
        <w:rPr>
          <w:rFonts w:cs="Arial"/>
          <w:sz w:val="22"/>
          <w:szCs w:val="22"/>
        </w:rPr>
        <w:t xml:space="preserve">bviněný </w:t>
      </w:r>
      <w:r w:rsidR="00DD5DDD" w:rsidRPr="00DD5DDD">
        <w:rPr>
          <w:rFonts w:cs="Arial"/>
          <w:sz w:val="22"/>
          <w:szCs w:val="22"/>
        </w:rPr>
        <w:t xml:space="preserve">podle </w:t>
      </w:r>
      <w:r w:rsidR="00885F49" w:rsidRPr="00CB544A">
        <w:rPr>
          <w:rFonts w:cs="Arial"/>
          <w:snapToGrid w:val="0"/>
          <w:sz w:val="22"/>
          <w:szCs w:val="22"/>
        </w:rPr>
        <w:t xml:space="preserve">§ 95 odst. 1 </w:t>
      </w:r>
      <w:r w:rsidR="00885F49" w:rsidRPr="00CB544A">
        <w:rPr>
          <w:rFonts w:cs="Arial"/>
          <w:sz w:val="22"/>
          <w:szCs w:val="22"/>
        </w:rPr>
        <w:t>zák.</w:t>
      </w:r>
      <w:r w:rsidR="00885F49">
        <w:rPr>
          <w:rFonts w:cs="Arial"/>
          <w:b/>
          <w:sz w:val="22"/>
          <w:szCs w:val="22"/>
        </w:rPr>
        <w:t> </w:t>
      </w:r>
      <w:r w:rsidR="00885F49">
        <w:rPr>
          <w:rFonts w:cs="Arial"/>
          <w:snapToGrid w:val="0"/>
          <w:sz w:val="22"/>
          <w:szCs w:val="22"/>
        </w:rPr>
        <w:t>o </w:t>
      </w:r>
      <w:r w:rsidR="00885F49" w:rsidRPr="00CB544A">
        <w:rPr>
          <w:rFonts w:cs="Arial"/>
          <w:snapToGrid w:val="0"/>
          <w:sz w:val="22"/>
          <w:szCs w:val="22"/>
        </w:rPr>
        <w:t>odpov</w:t>
      </w:r>
      <w:r>
        <w:rPr>
          <w:rFonts w:cs="Arial"/>
          <w:snapToGrid w:val="0"/>
          <w:sz w:val="22"/>
          <w:szCs w:val="22"/>
        </w:rPr>
        <w:t>ědnosti za přestupky a řízení o </w:t>
      </w:r>
      <w:r w:rsidR="00885F49" w:rsidRPr="00CB544A">
        <w:rPr>
          <w:rFonts w:cs="Arial"/>
          <w:snapToGrid w:val="0"/>
          <w:sz w:val="22"/>
          <w:szCs w:val="22"/>
        </w:rPr>
        <w:t>nich</w:t>
      </w:r>
      <w:r w:rsidR="00DD5DDD" w:rsidRPr="00DD5DDD">
        <w:rPr>
          <w:rFonts w:cs="Arial"/>
          <w:sz w:val="22"/>
          <w:szCs w:val="22"/>
        </w:rPr>
        <w:t>, činí 1.000 Kč.</w:t>
      </w:r>
    </w:p>
    <w:p w14:paraId="09FF64AB" w14:textId="77777777" w:rsidR="00160194" w:rsidRPr="009E3C6F" w:rsidRDefault="00160194" w:rsidP="00885F49">
      <w:pPr>
        <w:keepNext/>
        <w:spacing w:before="360" w:after="120"/>
        <w:ind w:left="1559" w:hanging="1559"/>
        <w:jc w:val="center"/>
        <w:rPr>
          <w:rFonts w:ascii="Arial" w:hAnsi="Arial"/>
          <w:b/>
          <w:spacing w:val="30"/>
          <w:sz w:val="22"/>
        </w:rPr>
      </w:pPr>
      <w:r w:rsidRPr="009E3C6F">
        <w:rPr>
          <w:rFonts w:ascii="Arial" w:hAnsi="Arial"/>
          <w:b/>
          <w:spacing w:val="30"/>
          <w:sz w:val="22"/>
        </w:rPr>
        <w:t>Poučení:</w:t>
      </w:r>
    </w:p>
    <w:p w14:paraId="1F43B576" w14:textId="47AED46E" w:rsidR="003E4E19" w:rsidRPr="00723874" w:rsidRDefault="003E4E19" w:rsidP="003E4E19">
      <w:pPr>
        <w:jc w:val="both"/>
        <w:rPr>
          <w:rFonts w:ascii="Arial" w:hAnsi="Arial"/>
          <w:sz w:val="22"/>
          <w:szCs w:val="22"/>
        </w:rPr>
      </w:pPr>
      <w:r w:rsidRPr="00723874">
        <w:rPr>
          <w:rFonts w:ascii="Arial" w:hAnsi="Arial"/>
          <w:sz w:val="22"/>
          <w:szCs w:val="22"/>
        </w:rPr>
        <w:t xml:space="preserve">Proti tomuto rozhodnutí lze podle </w:t>
      </w:r>
      <w:proofErr w:type="spellStart"/>
      <w:r w:rsidRPr="00723874">
        <w:rPr>
          <w:rFonts w:ascii="Arial" w:hAnsi="Arial"/>
          <w:sz w:val="22"/>
          <w:szCs w:val="22"/>
        </w:rPr>
        <w:t>ust</w:t>
      </w:r>
      <w:proofErr w:type="spellEnd"/>
      <w:r w:rsidRPr="00723874">
        <w:rPr>
          <w:rFonts w:ascii="Arial" w:hAnsi="Arial"/>
          <w:sz w:val="22"/>
          <w:szCs w:val="22"/>
        </w:rPr>
        <w:t xml:space="preserve">. § 81 odst. 1 </w:t>
      </w:r>
      <w:r w:rsidR="00160194" w:rsidRPr="00723874">
        <w:rPr>
          <w:rFonts w:ascii="Arial" w:hAnsi="Arial"/>
          <w:sz w:val="22"/>
          <w:szCs w:val="22"/>
        </w:rPr>
        <w:t xml:space="preserve">a § 83 odst. 1 </w:t>
      </w:r>
      <w:r w:rsidRPr="00723874">
        <w:rPr>
          <w:rFonts w:ascii="Arial" w:hAnsi="Arial"/>
          <w:sz w:val="22"/>
          <w:szCs w:val="22"/>
        </w:rPr>
        <w:t>správního řádu podat odvolání do 15 dnů ode dne jeho oznámení k Českému</w:t>
      </w:r>
      <w:r w:rsidRPr="00723874">
        <w:rPr>
          <w:rFonts w:ascii="Arial" w:hAnsi="Arial"/>
          <w:color w:val="000000"/>
          <w:sz w:val="22"/>
          <w:szCs w:val="22"/>
        </w:rPr>
        <w:t xml:space="preserve"> úřadu zeměmě</w:t>
      </w:r>
      <w:r w:rsidR="00723874" w:rsidRPr="00723874">
        <w:rPr>
          <w:rFonts w:ascii="Arial" w:hAnsi="Arial"/>
          <w:color w:val="000000"/>
          <w:sz w:val="22"/>
          <w:szCs w:val="22"/>
        </w:rPr>
        <w:t>řickému a katastrálnímu v Praze</w:t>
      </w:r>
      <w:r w:rsidRPr="00723874">
        <w:rPr>
          <w:rFonts w:ascii="Arial" w:hAnsi="Arial"/>
          <w:sz w:val="22"/>
          <w:szCs w:val="22"/>
        </w:rPr>
        <w:t>. Odvolání se podává u správního orgánu, který rozhodnutí</w:t>
      </w:r>
      <w:r w:rsidR="00723874" w:rsidRPr="00723874">
        <w:rPr>
          <w:rFonts w:ascii="Arial" w:hAnsi="Arial"/>
          <w:sz w:val="22"/>
          <w:szCs w:val="22"/>
        </w:rPr>
        <w:t xml:space="preserve"> vydal, t. j. u Zeměměřického a </w:t>
      </w:r>
      <w:r w:rsidRPr="00723874">
        <w:rPr>
          <w:rFonts w:ascii="Arial" w:hAnsi="Arial"/>
          <w:sz w:val="22"/>
          <w:szCs w:val="22"/>
        </w:rPr>
        <w:t>katastrálního inspektorátu v Liberci.</w:t>
      </w:r>
    </w:p>
    <w:p w14:paraId="03954357" w14:textId="77777777" w:rsidR="003E4E19" w:rsidRDefault="003E4E19" w:rsidP="003E4E19">
      <w:pPr>
        <w:rPr>
          <w:rFonts w:ascii="Arial" w:hAnsi="Arial"/>
          <w:sz w:val="22"/>
          <w:szCs w:val="22"/>
        </w:rPr>
      </w:pPr>
    </w:p>
    <w:p w14:paraId="1846F41B" w14:textId="7FCD0043" w:rsidR="00723874" w:rsidRDefault="00723874" w:rsidP="003E4E19">
      <w:pPr>
        <w:rPr>
          <w:rFonts w:ascii="Arial" w:hAnsi="Arial"/>
          <w:sz w:val="22"/>
          <w:szCs w:val="22"/>
        </w:rPr>
      </w:pPr>
    </w:p>
    <w:p w14:paraId="768FFDA7" w14:textId="77777777" w:rsidR="00723874" w:rsidRPr="003F3300" w:rsidRDefault="00723874" w:rsidP="003E4E19">
      <w:pPr>
        <w:rPr>
          <w:rFonts w:ascii="Arial" w:hAnsi="Arial"/>
          <w:sz w:val="22"/>
          <w:szCs w:val="22"/>
        </w:rPr>
      </w:pPr>
    </w:p>
    <w:p w14:paraId="0C616F4A" w14:textId="77777777" w:rsidR="00160194" w:rsidRPr="009E3C6F" w:rsidRDefault="00160194" w:rsidP="00160194">
      <w:pPr>
        <w:keepNext/>
        <w:rPr>
          <w:rFonts w:ascii="Arial" w:hAnsi="Arial" w:cs="Arial"/>
          <w:sz w:val="22"/>
          <w:szCs w:val="22"/>
        </w:rPr>
      </w:pPr>
    </w:p>
    <w:p w14:paraId="10F72800" w14:textId="77777777" w:rsidR="00160194" w:rsidRPr="009E3C6F" w:rsidRDefault="00160194" w:rsidP="00160194">
      <w:pPr>
        <w:keepNext/>
        <w:tabs>
          <w:tab w:val="center" w:pos="7088"/>
        </w:tabs>
        <w:jc w:val="both"/>
        <w:rPr>
          <w:rFonts w:ascii="Arial" w:hAnsi="Arial" w:cs="Arial"/>
          <w:sz w:val="22"/>
          <w:szCs w:val="22"/>
        </w:rPr>
      </w:pPr>
      <w:r w:rsidRPr="009E3C6F">
        <w:rPr>
          <w:rFonts w:ascii="Arial" w:hAnsi="Arial" w:cs="Arial"/>
          <w:sz w:val="22"/>
          <w:szCs w:val="22"/>
        </w:rPr>
        <w:tab/>
        <w:t xml:space="preserve">Mgr. Oldřich </w:t>
      </w:r>
      <w:proofErr w:type="spellStart"/>
      <w:r w:rsidRPr="009E3C6F">
        <w:rPr>
          <w:rFonts w:ascii="Arial" w:hAnsi="Arial" w:cs="Arial"/>
          <w:sz w:val="22"/>
          <w:szCs w:val="22"/>
        </w:rPr>
        <w:t>Šlambora</w:t>
      </w:r>
      <w:proofErr w:type="spellEnd"/>
      <w:r w:rsidRPr="009E3C6F">
        <w:rPr>
          <w:rFonts w:ascii="Arial" w:hAnsi="Arial" w:cs="Arial"/>
          <w:sz w:val="22"/>
          <w:szCs w:val="22"/>
        </w:rPr>
        <w:t xml:space="preserve"> </w:t>
      </w:r>
    </w:p>
    <w:p w14:paraId="74C651BA" w14:textId="77777777" w:rsidR="00160194" w:rsidRPr="009E3C6F" w:rsidRDefault="00160194" w:rsidP="00160194">
      <w:pPr>
        <w:keepNext/>
        <w:tabs>
          <w:tab w:val="center" w:pos="708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ředitel</w:t>
      </w:r>
    </w:p>
    <w:p w14:paraId="773A4294" w14:textId="00E3E27D" w:rsidR="00160194" w:rsidRDefault="00160194" w:rsidP="00160194">
      <w:pPr>
        <w:jc w:val="both"/>
        <w:rPr>
          <w:rFonts w:ascii="Arial" w:hAnsi="Arial" w:cs="Arial"/>
          <w:sz w:val="22"/>
          <w:szCs w:val="22"/>
        </w:rPr>
      </w:pPr>
    </w:p>
    <w:p w14:paraId="41747721" w14:textId="2C0AFCCA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3C90A17B" w14:textId="138FCC32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0E994BD8" w14:textId="29FF615B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4546A943" w14:textId="42D85AF0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01257CBD" w14:textId="162F0015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2422D98F" w14:textId="6800FD34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08FEA992" w14:textId="2CBBF09A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4109FE04" w14:textId="3762B087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601AF30C" w14:textId="77777777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166BA6FE" w14:textId="7B818A62" w:rsidR="003E4E19" w:rsidRPr="006F7F79" w:rsidRDefault="003E4E19" w:rsidP="003E4E19">
      <w:pPr>
        <w:rPr>
          <w:rFonts w:ascii="Arial" w:hAnsi="Arial"/>
          <w:sz w:val="22"/>
          <w:szCs w:val="22"/>
          <w:u w:val="single"/>
        </w:rPr>
      </w:pPr>
      <w:r w:rsidRPr="006F7F79">
        <w:rPr>
          <w:rFonts w:ascii="Arial" w:hAnsi="Arial"/>
          <w:sz w:val="22"/>
          <w:szCs w:val="22"/>
        </w:rPr>
        <w:t>Příloha: poštovní poukázka</w:t>
      </w:r>
    </w:p>
    <w:p w14:paraId="72A88F8B" w14:textId="77777777" w:rsidR="00FD50E6" w:rsidRDefault="00FD50E6" w:rsidP="00FD50E6">
      <w:pPr>
        <w:jc w:val="both"/>
        <w:rPr>
          <w:rFonts w:ascii="Arial" w:hAnsi="Arial" w:cs="Arial"/>
          <w:sz w:val="22"/>
          <w:szCs w:val="22"/>
        </w:rPr>
      </w:pPr>
    </w:p>
    <w:p w14:paraId="2062A2FD" w14:textId="51283AA1" w:rsidR="002563D6" w:rsidRDefault="002563D6" w:rsidP="002563D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C42">
        <w:rPr>
          <w:rFonts w:ascii="Arial" w:hAnsi="Arial" w:cs="Arial"/>
          <w:sz w:val="22"/>
          <w:szCs w:val="22"/>
        </w:rPr>
        <w:t>Rozdělovník:</w:t>
      </w:r>
    </w:p>
    <w:p w14:paraId="03139297" w14:textId="419B7F13" w:rsidR="002563D6" w:rsidRDefault="002563D6" w:rsidP="002563D6">
      <w:pPr>
        <w:pStyle w:val="Odstavecseseznamem"/>
        <w:numPr>
          <w:ilvl w:val="0"/>
          <w:numId w:val="3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9F533D">
        <w:rPr>
          <w:rFonts w:ascii="Arial" w:hAnsi="Arial" w:cs="Arial"/>
          <w:sz w:val="22"/>
          <w:szCs w:val="22"/>
        </w:rPr>
        <w:t xml:space="preserve">Ing. </w:t>
      </w:r>
      <w:r w:rsidR="0058232F">
        <w:rPr>
          <w:rFonts w:ascii="Arial" w:hAnsi="Arial" w:cs="Arial"/>
          <w:sz w:val="22"/>
          <w:szCs w:val="22"/>
        </w:rPr>
        <w:t>AB</w:t>
      </w:r>
      <w:r w:rsidRPr="009F533D">
        <w:rPr>
          <w:rFonts w:ascii="Arial" w:hAnsi="Arial" w:cs="Arial"/>
          <w:sz w:val="22"/>
          <w:szCs w:val="22"/>
        </w:rPr>
        <w:t xml:space="preserve">, </w:t>
      </w:r>
      <w:r w:rsidR="0058232F">
        <w:rPr>
          <w:rFonts w:ascii="Arial" w:hAnsi="Arial" w:cs="Arial"/>
          <w:sz w:val="22"/>
          <w:szCs w:val="22"/>
        </w:rPr>
        <w:t>AB</w:t>
      </w:r>
    </w:p>
    <w:p w14:paraId="22E5EB8B" w14:textId="77777777" w:rsidR="00F620E5" w:rsidRPr="00F620E5" w:rsidRDefault="00F620E5" w:rsidP="00F620E5">
      <w:pPr>
        <w:pStyle w:val="Odstavecseseznamem"/>
        <w:jc w:val="both"/>
        <w:rPr>
          <w:rFonts w:ascii="Arial" w:hAnsi="Arial" w:cs="Arial"/>
          <w:b/>
          <w:sz w:val="22"/>
        </w:rPr>
      </w:pPr>
    </w:p>
    <w:p w14:paraId="58EE00F9" w14:textId="62B4DD82" w:rsidR="000C084A" w:rsidRPr="00515A45" w:rsidRDefault="000C084A" w:rsidP="00515A45">
      <w:pPr>
        <w:jc w:val="both"/>
        <w:rPr>
          <w:rFonts w:ascii="Arial" w:hAnsi="Arial" w:cs="Arial"/>
          <w:sz w:val="22"/>
        </w:rPr>
      </w:pPr>
      <w:r w:rsidRPr="00515A45">
        <w:rPr>
          <w:rFonts w:ascii="Arial" w:hAnsi="Arial" w:cs="Arial"/>
          <w:sz w:val="22"/>
        </w:rPr>
        <w:t>Na vědomí po nabytí právní moci:</w:t>
      </w:r>
    </w:p>
    <w:p w14:paraId="0039D795" w14:textId="77777777" w:rsidR="00E21BFC" w:rsidRPr="00E21BFC" w:rsidRDefault="000C084A" w:rsidP="00590903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E21BFC">
        <w:rPr>
          <w:rFonts w:ascii="Arial" w:hAnsi="Arial" w:cs="Arial"/>
          <w:sz w:val="22"/>
        </w:rPr>
        <w:t xml:space="preserve">Celní úřad pro </w:t>
      </w:r>
      <w:r w:rsidR="00F620E5" w:rsidRPr="00E21BFC">
        <w:rPr>
          <w:rFonts w:ascii="Arial" w:hAnsi="Arial" w:cs="Arial"/>
          <w:sz w:val="22"/>
        </w:rPr>
        <w:t>Liberecký</w:t>
      </w:r>
      <w:r w:rsidRPr="00E21BFC">
        <w:rPr>
          <w:rFonts w:ascii="Arial" w:hAnsi="Arial" w:cs="Arial"/>
          <w:sz w:val="22"/>
        </w:rPr>
        <w:t xml:space="preserve"> kraj, </w:t>
      </w:r>
      <w:r w:rsidR="00F620E5" w:rsidRPr="00E21BFC">
        <w:rPr>
          <w:rFonts w:ascii="Arial" w:hAnsi="Arial" w:cs="Arial"/>
          <w:sz w:val="22"/>
        </w:rPr>
        <w:t>České mládeže 1122</w:t>
      </w:r>
      <w:r w:rsidRPr="00E21BFC">
        <w:rPr>
          <w:rFonts w:ascii="Arial" w:hAnsi="Arial" w:cs="Arial"/>
          <w:sz w:val="22"/>
        </w:rPr>
        <w:t xml:space="preserve">, </w:t>
      </w:r>
      <w:r w:rsidR="00F620E5" w:rsidRPr="00E21BFC">
        <w:rPr>
          <w:rFonts w:ascii="Arial" w:hAnsi="Arial" w:cs="Arial"/>
          <w:sz w:val="22"/>
        </w:rPr>
        <w:t>460</w:t>
      </w:r>
      <w:r w:rsidRPr="00E21BFC">
        <w:rPr>
          <w:rFonts w:ascii="Arial" w:hAnsi="Arial" w:cs="Arial"/>
          <w:sz w:val="22"/>
        </w:rPr>
        <w:t xml:space="preserve"> </w:t>
      </w:r>
      <w:r w:rsidR="00F620E5" w:rsidRPr="00E21BFC">
        <w:rPr>
          <w:rFonts w:ascii="Arial" w:hAnsi="Arial" w:cs="Arial"/>
          <w:sz w:val="22"/>
        </w:rPr>
        <w:t>0</w:t>
      </w:r>
      <w:r w:rsidR="00E21BFC" w:rsidRPr="00E21BFC">
        <w:rPr>
          <w:rFonts w:ascii="Arial" w:hAnsi="Arial" w:cs="Arial"/>
          <w:sz w:val="22"/>
        </w:rPr>
        <w:t>6</w:t>
      </w:r>
      <w:r w:rsidRPr="00E21BFC">
        <w:rPr>
          <w:rFonts w:ascii="Arial" w:hAnsi="Arial" w:cs="Arial"/>
          <w:sz w:val="22"/>
        </w:rPr>
        <w:t xml:space="preserve"> </w:t>
      </w:r>
      <w:r w:rsidR="00F620E5" w:rsidRPr="00E21BFC">
        <w:rPr>
          <w:rFonts w:ascii="Arial" w:hAnsi="Arial" w:cs="Arial"/>
          <w:sz w:val="22"/>
        </w:rPr>
        <w:t>Liberec</w:t>
      </w:r>
      <w:r w:rsidRPr="00E21BFC">
        <w:rPr>
          <w:rFonts w:ascii="Arial" w:hAnsi="Arial" w:cs="Arial"/>
          <w:sz w:val="22"/>
        </w:rPr>
        <w:t xml:space="preserve"> – </w:t>
      </w:r>
      <w:r w:rsidRPr="00E21BFC">
        <w:rPr>
          <w:rFonts w:ascii="Arial" w:hAnsi="Arial" w:cs="Arial"/>
          <w:i/>
          <w:sz w:val="22"/>
        </w:rPr>
        <w:t>IDDS:</w:t>
      </w:r>
      <w:r w:rsidRPr="00E21BFC">
        <w:rPr>
          <w:rFonts w:ascii="Arial" w:hAnsi="Arial" w:cs="Arial"/>
          <w:sz w:val="22"/>
        </w:rPr>
        <w:t xml:space="preserve"> </w:t>
      </w:r>
      <w:r w:rsidR="00E21BFC" w:rsidRPr="00E21BFC">
        <w:rPr>
          <w:rStyle w:val="Siln"/>
          <w:rFonts w:ascii="Arial" w:hAnsi="Arial" w:cs="Arial"/>
          <w:b w:val="0"/>
          <w:sz w:val="22"/>
          <w:szCs w:val="22"/>
        </w:rPr>
        <w:t>vznny3t</w:t>
      </w:r>
    </w:p>
    <w:p w14:paraId="7748F8D4" w14:textId="5073164F" w:rsidR="000C084A" w:rsidRPr="00E21BFC" w:rsidRDefault="000C084A" w:rsidP="00590903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21BFC">
        <w:rPr>
          <w:rFonts w:ascii="Arial" w:hAnsi="Arial" w:cs="Arial"/>
          <w:sz w:val="22"/>
          <w:szCs w:val="22"/>
        </w:rPr>
        <w:t xml:space="preserve">ČÚZK, odbor kontroly a dohledu, Pod Sídlištěm 1800/9, 182 11 Praha 8 – </w:t>
      </w:r>
      <w:r w:rsidRPr="00E21BFC">
        <w:rPr>
          <w:rFonts w:ascii="Arial" w:hAnsi="Arial" w:cs="Arial"/>
          <w:i/>
          <w:sz w:val="22"/>
          <w:szCs w:val="22"/>
        </w:rPr>
        <w:t>IDDS:</w:t>
      </w:r>
      <w:r w:rsidRPr="00E21BFC">
        <w:rPr>
          <w:rFonts w:ascii="Arial" w:hAnsi="Arial" w:cs="Arial"/>
          <w:sz w:val="22"/>
          <w:szCs w:val="22"/>
        </w:rPr>
        <w:t xml:space="preserve"> 9hj8rjn</w:t>
      </w:r>
    </w:p>
    <w:p w14:paraId="4ACE2393" w14:textId="77777777" w:rsidR="00F620E5" w:rsidRDefault="00F620E5" w:rsidP="00160194">
      <w:pPr>
        <w:spacing w:line="276" w:lineRule="auto"/>
        <w:rPr>
          <w:rFonts w:ascii="Arial" w:hAnsi="Arial" w:cs="Arial"/>
          <w:sz w:val="22"/>
          <w:szCs w:val="22"/>
        </w:rPr>
      </w:pPr>
    </w:p>
    <w:p w14:paraId="2A4AB5B0" w14:textId="28DC556B" w:rsidR="00F620E5" w:rsidRPr="002E57C7" w:rsidRDefault="002E57C7" w:rsidP="002E57C7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 </w:t>
      </w:r>
      <w:r w:rsidRPr="002E57C7">
        <w:rPr>
          <w:rFonts w:ascii="Arial" w:hAnsi="Arial" w:cs="Arial"/>
          <w:sz w:val="22"/>
        </w:rPr>
        <w:t>x pro spis</w:t>
      </w:r>
    </w:p>
    <w:sectPr w:rsidR="00F620E5" w:rsidRPr="002E57C7" w:rsidSect="003B20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84B9F" w14:textId="77777777" w:rsidR="007674EB" w:rsidRDefault="007674EB">
      <w:r>
        <w:separator/>
      </w:r>
    </w:p>
  </w:endnote>
  <w:endnote w:type="continuationSeparator" w:id="0">
    <w:p w14:paraId="13186DC7" w14:textId="77777777" w:rsidR="007674EB" w:rsidRDefault="0076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BFD17" w14:textId="77777777" w:rsidR="00B6416E" w:rsidRDefault="00B641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63719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076ECE" w14:textId="6F0B1738" w:rsidR="00826F7D" w:rsidRPr="00581542" w:rsidRDefault="00581542" w:rsidP="00581542">
            <w:pPr>
              <w:pStyle w:val="Zpat"/>
              <w:jc w:val="center"/>
            </w:pPr>
            <w:r w:rsidRPr="00581542">
              <w:t xml:space="preserve">strana </w:t>
            </w:r>
            <w:r w:rsidRPr="00581542">
              <w:rPr>
                <w:bCs/>
                <w:sz w:val="24"/>
                <w:szCs w:val="24"/>
              </w:rPr>
              <w:fldChar w:fldCharType="begin"/>
            </w:r>
            <w:r w:rsidRPr="00581542">
              <w:rPr>
                <w:bCs/>
              </w:rPr>
              <w:instrText>PAGE</w:instrText>
            </w:r>
            <w:r w:rsidRPr="00581542">
              <w:rPr>
                <w:bCs/>
                <w:sz w:val="24"/>
                <w:szCs w:val="24"/>
              </w:rPr>
              <w:fldChar w:fldCharType="separate"/>
            </w:r>
            <w:r w:rsidR="00B30574">
              <w:rPr>
                <w:bCs/>
                <w:noProof/>
              </w:rPr>
              <w:t>9</w:t>
            </w:r>
            <w:r w:rsidRPr="00581542">
              <w:rPr>
                <w:bCs/>
                <w:sz w:val="24"/>
                <w:szCs w:val="24"/>
              </w:rPr>
              <w:fldChar w:fldCharType="end"/>
            </w:r>
            <w:r w:rsidRPr="00581542">
              <w:t xml:space="preserve"> z </w:t>
            </w:r>
            <w:r w:rsidRPr="00581542">
              <w:rPr>
                <w:bCs/>
                <w:sz w:val="24"/>
                <w:szCs w:val="24"/>
              </w:rPr>
              <w:fldChar w:fldCharType="begin"/>
            </w:r>
            <w:r w:rsidRPr="00581542">
              <w:rPr>
                <w:bCs/>
              </w:rPr>
              <w:instrText>NUMPAGES</w:instrText>
            </w:r>
            <w:r w:rsidRPr="00581542">
              <w:rPr>
                <w:bCs/>
                <w:sz w:val="24"/>
                <w:szCs w:val="24"/>
              </w:rPr>
              <w:fldChar w:fldCharType="separate"/>
            </w:r>
            <w:r w:rsidR="00B30574">
              <w:rPr>
                <w:bCs/>
                <w:noProof/>
              </w:rPr>
              <w:t>9</w:t>
            </w:r>
            <w:r w:rsidRPr="00581542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4386881"/>
      <w:docPartObj>
        <w:docPartGallery w:val="Page Numbers (Bottom of Page)"/>
        <w:docPartUnique/>
      </w:docPartObj>
    </w:sdtPr>
    <w:sdtEndPr/>
    <w:sdtContent>
      <w:sdt>
        <w:sdtPr>
          <w:id w:val="950365968"/>
          <w:docPartObj>
            <w:docPartGallery w:val="Page Numbers (Top of Page)"/>
            <w:docPartUnique/>
          </w:docPartObj>
        </w:sdtPr>
        <w:sdtEndPr/>
        <w:sdtContent>
          <w:p w14:paraId="76506BE9" w14:textId="31DB99E0" w:rsidR="00581542" w:rsidRDefault="00581542" w:rsidP="00581542">
            <w:pPr>
              <w:pStyle w:val="Zpat"/>
              <w:jc w:val="center"/>
            </w:pPr>
            <w:r w:rsidRPr="00581542">
              <w:t xml:space="preserve">strana </w:t>
            </w:r>
            <w:r w:rsidRPr="00581542">
              <w:rPr>
                <w:bCs/>
                <w:sz w:val="24"/>
                <w:szCs w:val="24"/>
              </w:rPr>
              <w:fldChar w:fldCharType="begin"/>
            </w:r>
            <w:r w:rsidRPr="00581542">
              <w:rPr>
                <w:bCs/>
              </w:rPr>
              <w:instrText>PAGE</w:instrText>
            </w:r>
            <w:r w:rsidRPr="00581542">
              <w:rPr>
                <w:bCs/>
                <w:sz w:val="24"/>
                <w:szCs w:val="24"/>
              </w:rPr>
              <w:fldChar w:fldCharType="separate"/>
            </w:r>
            <w:r w:rsidR="00B30574">
              <w:rPr>
                <w:bCs/>
                <w:noProof/>
              </w:rPr>
              <w:t>1</w:t>
            </w:r>
            <w:r w:rsidRPr="00581542">
              <w:rPr>
                <w:bCs/>
                <w:sz w:val="24"/>
                <w:szCs w:val="24"/>
              </w:rPr>
              <w:fldChar w:fldCharType="end"/>
            </w:r>
            <w:r w:rsidRPr="00581542">
              <w:t xml:space="preserve"> z </w:t>
            </w:r>
            <w:r w:rsidRPr="00581542">
              <w:rPr>
                <w:bCs/>
                <w:sz w:val="24"/>
                <w:szCs w:val="24"/>
              </w:rPr>
              <w:fldChar w:fldCharType="begin"/>
            </w:r>
            <w:r w:rsidRPr="00581542">
              <w:rPr>
                <w:bCs/>
              </w:rPr>
              <w:instrText>NUMPAGES</w:instrText>
            </w:r>
            <w:r w:rsidRPr="00581542">
              <w:rPr>
                <w:bCs/>
                <w:sz w:val="24"/>
                <w:szCs w:val="24"/>
              </w:rPr>
              <w:fldChar w:fldCharType="separate"/>
            </w:r>
            <w:r w:rsidR="00B30574">
              <w:rPr>
                <w:bCs/>
                <w:noProof/>
              </w:rPr>
              <w:t>9</w:t>
            </w:r>
            <w:r w:rsidRPr="00581542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5112E" w14:textId="77777777" w:rsidR="007674EB" w:rsidRDefault="007674EB">
      <w:r>
        <w:separator/>
      </w:r>
    </w:p>
  </w:footnote>
  <w:footnote w:type="continuationSeparator" w:id="0">
    <w:p w14:paraId="048BF174" w14:textId="77777777" w:rsidR="007674EB" w:rsidRDefault="00767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7B056" w14:textId="77777777" w:rsidR="00B6416E" w:rsidRDefault="00B641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F2F06" w14:textId="5986BCD8" w:rsidR="00160194" w:rsidRDefault="00160194" w:rsidP="002C0E2E">
    <w:pPr>
      <w:pStyle w:val="Zhlav"/>
      <w:jc w:val="right"/>
    </w:pPr>
    <w:proofErr w:type="gramStart"/>
    <w:r w:rsidRPr="0044090B">
      <w:rPr>
        <w:rFonts w:ascii="Arial" w:hAnsi="Arial" w:cs="Arial"/>
        <w:sz w:val="18"/>
        <w:szCs w:val="18"/>
      </w:rPr>
      <w:t>č.j.</w:t>
    </w:r>
    <w:proofErr w:type="gramEnd"/>
    <w:r w:rsidRPr="0044090B">
      <w:rPr>
        <w:rFonts w:ascii="Arial" w:hAnsi="Arial" w:cs="Arial"/>
        <w:sz w:val="18"/>
        <w:szCs w:val="18"/>
      </w:rPr>
      <w:t>: ZKI LI-</w:t>
    </w:r>
    <w:r>
      <w:rPr>
        <w:rFonts w:ascii="Arial" w:hAnsi="Arial" w:cs="Arial"/>
        <w:sz w:val="18"/>
        <w:szCs w:val="18"/>
      </w:rPr>
      <w:t>P</w:t>
    </w:r>
    <w:r w:rsidRPr="0044090B">
      <w:rPr>
        <w:rFonts w:ascii="Arial" w:hAnsi="Arial" w:cs="Arial"/>
        <w:sz w:val="18"/>
        <w:szCs w:val="18"/>
      </w:rPr>
      <w:t>-</w:t>
    </w:r>
    <w:r w:rsidR="00367548">
      <w:rPr>
        <w:rFonts w:ascii="Arial" w:hAnsi="Arial" w:cs="Arial"/>
        <w:sz w:val="18"/>
        <w:szCs w:val="18"/>
      </w:rPr>
      <w:t>2</w:t>
    </w:r>
    <w:r w:rsidRPr="0044090B">
      <w:rPr>
        <w:rFonts w:ascii="Arial" w:hAnsi="Arial" w:cs="Arial"/>
        <w:sz w:val="18"/>
        <w:szCs w:val="18"/>
      </w:rPr>
      <w:t>/</w:t>
    </w:r>
    <w:r w:rsidR="00367548">
      <w:rPr>
        <w:rFonts w:ascii="Arial" w:hAnsi="Arial" w:cs="Arial"/>
        <w:sz w:val="18"/>
        <w:szCs w:val="18"/>
      </w:rPr>
      <w:t>364</w:t>
    </w:r>
    <w:r w:rsidRPr="0044090B">
      <w:rPr>
        <w:rFonts w:ascii="Arial" w:hAnsi="Arial" w:cs="Arial"/>
        <w:sz w:val="18"/>
        <w:szCs w:val="18"/>
      </w:rPr>
      <w:t>/2017-</w:t>
    </w:r>
    <w:r>
      <w:rPr>
        <w:rFonts w:ascii="Arial" w:hAnsi="Arial" w:cs="Arial"/>
        <w:sz w:val="18"/>
        <w:szCs w:val="18"/>
      </w:rPr>
      <w:t>1</w:t>
    </w:r>
    <w:r w:rsidR="003B208A">
      <w:rPr>
        <w:rFonts w:ascii="Arial" w:hAnsi="Arial" w:cs="Arial"/>
        <w:sz w:val="18"/>
        <w:szCs w:val="1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C317B" w14:textId="77777777" w:rsidR="00B6416E" w:rsidRDefault="00B641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F0819"/>
    <w:multiLevelType w:val="hybridMultilevel"/>
    <w:tmpl w:val="8BA23C9C"/>
    <w:lvl w:ilvl="0" w:tplc="4754E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22CDF06">
      <w:start w:val="1"/>
      <w:numFmt w:val="decimal"/>
      <w:lvlText w:val="%2)"/>
      <w:lvlJc w:val="left"/>
      <w:pPr>
        <w:ind w:left="1778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35D"/>
    <w:multiLevelType w:val="hybridMultilevel"/>
    <w:tmpl w:val="4E64B1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22790"/>
    <w:multiLevelType w:val="hybridMultilevel"/>
    <w:tmpl w:val="FB0A68A6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43728F2"/>
    <w:multiLevelType w:val="hybridMultilevel"/>
    <w:tmpl w:val="0478B10E"/>
    <w:lvl w:ilvl="0" w:tplc="39F60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3779F"/>
    <w:multiLevelType w:val="hybridMultilevel"/>
    <w:tmpl w:val="A09031AE"/>
    <w:lvl w:ilvl="0" w:tplc="A1FA8F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E17D7"/>
    <w:multiLevelType w:val="hybridMultilevel"/>
    <w:tmpl w:val="1F463C5A"/>
    <w:lvl w:ilvl="0" w:tplc="522CDF06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1AC4180"/>
    <w:multiLevelType w:val="hybridMultilevel"/>
    <w:tmpl w:val="FB9EA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22F12"/>
    <w:multiLevelType w:val="hybridMultilevel"/>
    <w:tmpl w:val="C5B2D07C"/>
    <w:lvl w:ilvl="0" w:tplc="9C3082C2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5A04792"/>
    <w:multiLevelType w:val="hybridMultilevel"/>
    <w:tmpl w:val="2E5A9E9C"/>
    <w:lvl w:ilvl="0" w:tplc="58E6CCC0">
      <w:start w:val="1"/>
      <w:numFmt w:val="decimal"/>
      <w:pStyle w:val="Nadpis2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77F9F"/>
    <w:multiLevelType w:val="hybridMultilevel"/>
    <w:tmpl w:val="70783D0A"/>
    <w:lvl w:ilvl="0" w:tplc="39F60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45542"/>
    <w:multiLevelType w:val="multilevel"/>
    <w:tmpl w:val="133686FE"/>
    <w:lvl w:ilvl="0">
      <w:start w:val="1"/>
      <w:numFmt w:val="decimal"/>
      <w:pStyle w:val="Nadpis1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0" w:legacyIndent="709"/>
      <w:lvlJc w:val="left"/>
      <w:pPr>
        <w:ind w:left="709" w:hanging="709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1417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125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2833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3541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249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4957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5665" w:hanging="708"/>
      </w:pPr>
    </w:lvl>
  </w:abstractNum>
  <w:abstractNum w:abstractNumId="11" w15:restartNumberingAfterBreak="0">
    <w:nsid w:val="501F76BB"/>
    <w:multiLevelType w:val="hybridMultilevel"/>
    <w:tmpl w:val="4BA46A9A"/>
    <w:lvl w:ilvl="0" w:tplc="4754E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A34F2"/>
    <w:multiLevelType w:val="hybridMultilevel"/>
    <w:tmpl w:val="03A29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D21E4"/>
    <w:multiLevelType w:val="hybridMultilevel"/>
    <w:tmpl w:val="340ADAB8"/>
    <w:lvl w:ilvl="0" w:tplc="E03607C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F9000D"/>
    <w:multiLevelType w:val="hybridMultilevel"/>
    <w:tmpl w:val="68CA8066"/>
    <w:lvl w:ilvl="0" w:tplc="CB5E55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24920"/>
    <w:multiLevelType w:val="hybridMultilevel"/>
    <w:tmpl w:val="52DE8110"/>
    <w:lvl w:ilvl="0" w:tplc="255E14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729A4BD9"/>
    <w:multiLevelType w:val="hybridMultilevel"/>
    <w:tmpl w:val="430EFBFC"/>
    <w:lvl w:ilvl="0" w:tplc="C0E479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5C212B"/>
    <w:multiLevelType w:val="hybridMultilevel"/>
    <w:tmpl w:val="59EE8DB2"/>
    <w:lvl w:ilvl="0" w:tplc="B3566AC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016294"/>
    <w:multiLevelType w:val="hybridMultilevel"/>
    <w:tmpl w:val="32E27BC2"/>
    <w:lvl w:ilvl="0" w:tplc="4754E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6D29556">
      <w:start w:val="1"/>
      <w:numFmt w:val="upp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10"/>
  </w:num>
  <w:num w:numId="5">
    <w:abstractNumId w:val="14"/>
  </w:num>
  <w:num w:numId="6">
    <w:abstractNumId w:val="15"/>
  </w:num>
  <w:num w:numId="7">
    <w:abstractNumId w:val="0"/>
  </w:num>
  <w:num w:numId="8">
    <w:abstractNumId w:val="11"/>
  </w:num>
  <w:num w:numId="9">
    <w:abstractNumId w:val="19"/>
  </w:num>
  <w:num w:numId="10">
    <w:abstractNumId w:val="8"/>
  </w:num>
  <w:num w:numId="11">
    <w:abstractNumId w:val="13"/>
  </w:num>
  <w:num w:numId="12">
    <w:abstractNumId w:val="18"/>
  </w:num>
  <w:num w:numId="13">
    <w:abstractNumId w:val="7"/>
  </w:num>
  <w:num w:numId="14">
    <w:abstractNumId w:val="9"/>
  </w:num>
  <w:num w:numId="15">
    <w:abstractNumId w:val="3"/>
  </w:num>
  <w:num w:numId="16">
    <w:abstractNumId w:val="5"/>
  </w:num>
  <w:num w:numId="17">
    <w:abstractNumId w:val="2"/>
  </w:num>
  <w:num w:numId="18">
    <w:abstractNumId w:val="6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F97"/>
    <w:rsid w:val="000038BA"/>
    <w:rsid w:val="00014678"/>
    <w:rsid w:val="00034EAD"/>
    <w:rsid w:val="0006630A"/>
    <w:rsid w:val="00074BC8"/>
    <w:rsid w:val="00080F35"/>
    <w:rsid w:val="000826B3"/>
    <w:rsid w:val="00084E98"/>
    <w:rsid w:val="0008554E"/>
    <w:rsid w:val="00087510"/>
    <w:rsid w:val="000A4854"/>
    <w:rsid w:val="000B65FA"/>
    <w:rsid w:val="000C084A"/>
    <w:rsid w:val="000C3843"/>
    <w:rsid w:val="000D6EDB"/>
    <w:rsid w:val="001133A6"/>
    <w:rsid w:val="0013513F"/>
    <w:rsid w:val="00135E68"/>
    <w:rsid w:val="00140AB7"/>
    <w:rsid w:val="00142230"/>
    <w:rsid w:val="00147E28"/>
    <w:rsid w:val="00151298"/>
    <w:rsid w:val="00160194"/>
    <w:rsid w:val="0016065D"/>
    <w:rsid w:val="001815B8"/>
    <w:rsid w:val="00185987"/>
    <w:rsid w:val="00186E76"/>
    <w:rsid w:val="0019179F"/>
    <w:rsid w:val="001C2E34"/>
    <w:rsid w:val="001D0311"/>
    <w:rsid w:val="001E1DF7"/>
    <w:rsid w:val="001E3819"/>
    <w:rsid w:val="001F7BF1"/>
    <w:rsid w:val="00212CDB"/>
    <w:rsid w:val="00214589"/>
    <w:rsid w:val="00214D53"/>
    <w:rsid w:val="0021701F"/>
    <w:rsid w:val="00225974"/>
    <w:rsid w:val="00226FF2"/>
    <w:rsid w:val="002563D6"/>
    <w:rsid w:val="00262579"/>
    <w:rsid w:val="002818C5"/>
    <w:rsid w:val="00282541"/>
    <w:rsid w:val="00291EC2"/>
    <w:rsid w:val="00295384"/>
    <w:rsid w:val="002A00E0"/>
    <w:rsid w:val="002A5B33"/>
    <w:rsid w:val="002C0E2E"/>
    <w:rsid w:val="002C2099"/>
    <w:rsid w:val="002C77B0"/>
    <w:rsid w:val="002E2A49"/>
    <w:rsid w:val="002E3A27"/>
    <w:rsid w:val="002E57C7"/>
    <w:rsid w:val="002F2285"/>
    <w:rsid w:val="00316D20"/>
    <w:rsid w:val="0033471F"/>
    <w:rsid w:val="003373DB"/>
    <w:rsid w:val="00361C8B"/>
    <w:rsid w:val="003630A3"/>
    <w:rsid w:val="00366C69"/>
    <w:rsid w:val="00367548"/>
    <w:rsid w:val="00383ED2"/>
    <w:rsid w:val="00390905"/>
    <w:rsid w:val="003974A3"/>
    <w:rsid w:val="003A3B9C"/>
    <w:rsid w:val="003A6325"/>
    <w:rsid w:val="003B0C1C"/>
    <w:rsid w:val="003B208A"/>
    <w:rsid w:val="003C108E"/>
    <w:rsid w:val="003C172C"/>
    <w:rsid w:val="003D0B63"/>
    <w:rsid w:val="003D4CF7"/>
    <w:rsid w:val="003D63D2"/>
    <w:rsid w:val="003D6D8F"/>
    <w:rsid w:val="003E1A12"/>
    <w:rsid w:val="003E4E19"/>
    <w:rsid w:val="003F1136"/>
    <w:rsid w:val="00406EF0"/>
    <w:rsid w:val="00415C6D"/>
    <w:rsid w:val="004248EC"/>
    <w:rsid w:val="00425907"/>
    <w:rsid w:val="00434275"/>
    <w:rsid w:val="00452ACC"/>
    <w:rsid w:val="00455201"/>
    <w:rsid w:val="00456C23"/>
    <w:rsid w:val="0046288B"/>
    <w:rsid w:val="0046414A"/>
    <w:rsid w:val="00481547"/>
    <w:rsid w:val="00484265"/>
    <w:rsid w:val="00484FB1"/>
    <w:rsid w:val="00485F54"/>
    <w:rsid w:val="00497D36"/>
    <w:rsid w:val="004A1C7A"/>
    <w:rsid w:val="004A4DCE"/>
    <w:rsid w:val="004B00D4"/>
    <w:rsid w:val="004E10BF"/>
    <w:rsid w:val="004E6262"/>
    <w:rsid w:val="004E7D03"/>
    <w:rsid w:val="004F0C7C"/>
    <w:rsid w:val="004F2F92"/>
    <w:rsid w:val="00510051"/>
    <w:rsid w:val="00515A45"/>
    <w:rsid w:val="00517378"/>
    <w:rsid w:val="00545A5D"/>
    <w:rsid w:val="00552957"/>
    <w:rsid w:val="00561535"/>
    <w:rsid w:val="00564065"/>
    <w:rsid w:val="00564AB4"/>
    <w:rsid w:val="005677B3"/>
    <w:rsid w:val="00572283"/>
    <w:rsid w:val="00572C26"/>
    <w:rsid w:val="005749CA"/>
    <w:rsid w:val="00581542"/>
    <w:rsid w:val="0058232F"/>
    <w:rsid w:val="0058799F"/>
    <w:rsid w:val="005A0B31"/>
    <w:rsid w:val="005A7B52"/>
    <w:rsid w:val="005D0F93"/>
    <w:rsid w:val="005D4937"/>
    <w:rsid w:val="005E6922"/>
    <w:rsid w:val="005F1078"/>
    <w:rsid w:val="005F6BC8"/>
    <w:rsid w:val="00614997"/>
    <w:rsid w:val="00616E3A"/>
    <w:rsid w:val="00635331"/>
    <w:rsid w:val="006357E2"/>
    <w:rsid w:val="00636296"/>
    <w:rsid w:val="006538FC"/>
    <w:rsid w:val="0066205E"/>
    <w:rsid w:val="00663867"/>
    <w:rsid w:val="0067055A"/>
    <w:rsid w:val="0067740C"/>
    <w:rsid w:val="00681BAC"/>
    <w:rsid w:val="006829CB"/>
    <w:rsid w:val="00684D9E"/>
    <w:rsid w:val="00690938"/>
    <w:rsid w:val="00697F0D"/>
    <w:rsid w:val="006A22CA"/>
    <w:rsid w:val="006B0299"/>
    <w:rsid w:val="006C0DAF"/>
    <w:rsid w:val="006C3146"/>
    <w:rsid w:val="006D2656"/>
    <w:rsid w:val="006D33D8"/>
    <w:rsid w:val="006F5A85"/>
    <w:rsid w:val="006F6328"/>
    <w:rsid w:val="006F74E2"/>
    <w:rsid w:val="00704C1B"/>
    <w:rsid w:val="00705DCF"/>
    <w:rsid w:val="00715856"/>
    <w:rsid w:val="00716936"/>
    <w:rsid w:val="00722806"/>
    <w:rsid w:val="00723874"/>
    <w:rsid w:val="007405D7"/>
    <w:rsid w:val="0075644D"/>
    <w:rsid w:val="00757370"/>
    <w:rsid w:val="00764B0F"/>
    <w:rsid w:val="007666E8"/>
    <w:rsid w:val="007674EB"/>
    <w:rsid w:val="007725F1"/>
    <w:rsid w:val="00772C09"/>
    <w:rsid w:val="00775B50"/>
    <w:rsid w:val="00776A6F"/>
    <w:rsid w:val="00797A02"/>
    <w:rsid w:val="007A340F"/>
    <w:rsid w:val="007B7E48"/>
    <w:rsid w:val="007C0BCA"/>
    <w:rsid w:val="007C2E54"/>
    <w:rsid w:val="007D2CFD"/>
    <w:rsid w:val="007E74C9"/>
    <w:rsid w:val="007F0259"/>
    <w:rsid w:val="007F45E4"/>
    <w:rsid w:val="0080151D"/>
    <w:rsid w:val="008056EE"/>
    <w:rsid w:val="00831EFA"/>
    <w:rsid w:val="00834506"/>
    <w:rsid w:val="0084148E"/>
    <w:rsid w:val="008470B3"/>
    <w:rsid w:val="00850DF7"/>
    <w:rsid w:val="00866A46"/>
    <w:rsid w:val="00871E61"/>
    <w:rsid w:val="00877071"/>
    <w:rsid w:val="00885F49"/>
    <w:rsid w:val="00891E17"/>
    <w:rsid w:val="008B2F7C"/>
    <w:rsid w:val="008B34B7"/>
    <w:rsid w:val="008D7153"/>
    <w:rsid w:val="008E4E7C"/>
    <w:rsid w:val="008F0CFC"/>
    <w:rsid w:val="008F37AE"/>
    <w:rsid w:val="009030FF"/>
    <w:rsid w:val="009076F3"/>
    <w:rsid w:val="00926B56"/>
    <w:rsid w:val="00932C87"/>
    <w:rsid w:val="009372DF"/>
    <w:rsid w:val="00937CC8"/>
    <w:rsid w:val="00951351"/>
    <w:rsid w:val="00955818"/>
    <w:rsid w:val="00961F87"/>
    <w:rsid w:val="00962E2F"/>
    <w:rsid w:val="0098384B"/>
    <w:rsid w:val="009A5323"/>
    <w:rsid w:val="009B33B4"/>
    <w:rsid w:val="009C7556"/>
    <w:rsid w:val="00A052CC"/>
    <w:rsid w:val="00A05440"/>
    <w:rsid w:val="00A11D80"/>
    <w:rsid w:val="00A16E91"/>
    <w:rsid w:val="00A3738A"/>
    <w:rsid w:val="00A45540"/>
    <w:rsid w:val="00A722D7"/>
    <w:rsid w:val="00A84CFC"/>
    <w:rsid w:val="00A85FA6"/>
    <w:rsid w:val="00AA2806"/>
    <w:rsid w:val="00AA34C6"/>
    <w:rsid w:val="00AA5124"/>
    <w:rsid w:val="00AA738B"/>
    <w:rsid w:val="00AB4D6E"/>
    <w:rsid w:val="00AB6AD5"/>
    <w:rsid w:val="00AB789D"/>
    <w:rsid w:val="00AD368A"/>
    <w:rsid w:val="00AD5F28"/>
    <w:rsid w:val="00AE2DE8"/>
    <w:rsid w:val="00AE5F75"/>
    <w:rsid w:val="00AE6994"/>
    <w:rsid w:val="00AF15E3"/>
    <w:rsid w:val="00B13665"/>
    <w:rsid w:val="00B20F02"/>
    <w:rsid w:val="00B236C2"/>
    <w:rsid w:val="00B23FDD"/>
    <w:rsid w:val="00B30574"/>
    <w:rsid w:val="00B41F1C"/>
    <w:rsid w:val="00B4274C"/>
    <w:rsid w:val="00B434D1"/>
    <w:rsid w:val="00B62F01"/>
    <w:rsid w:val="00B6416E"/>
    <w:rsid w:val="00B81709"/>
    <w:rsid w:val="00B838B5"/>
    <w:rsid w:val="00B85606"/>
    <w:rsid w:val="00BA490D"/>
    <w:rsid w:val="00BC4FF8"/>
    <w:rsid w:val="00BF68F5"/>
    <w:rsid w:val="00C00BA2"/>
    <w:rsid w:val="00C06B8C"/>
    <w:rsid w:val="00C11268"/>
    <w:rsid w:val="00C21298"/>
    <w:rsid w:val="00C2743C"/>
    <w:rsid w:val="00C46E6A"/>
    <w:rsid w:val="00C552B2"/>
    <w:rsid w:val="00C72907"/>
    <w:rsid w:val="00C812D6"/>
    <w:rsid w:val="00C81C22"/>
    <w:rsid w:val="00C864A6"/>
    <w:rsid w:val="00CB17A7"/>
    <w:rsid w:val="00CB544A"/>
    <w:rsid w:val="00CC2F0A"/>
    <w:rsid w:val="00CC4E65"/>
    <w:rsid w:val="00CD0CE3"/>
    <w:rsid w:val="00CD61C4"/>
    <w:rsid w:val="00CD710E"/>
    <w:rsid w:val="00CE7F97"/>
    <w:rsid w:val="00CF599C"/>
    <w:rsid w:val="00CF7E20"/>
    <w:rsid w:val="00D228AC"/>
    <w:rsid w:val="00D44FCE"/>
    <w:rsid w:val="00D466CE"/>
    <w:rsid w:val="00D517F8"/>
    <w:rsid w:val="00D714F7"/>
    <w:rsid w:val="00D74A91"/>
    <w:rsid w:val="00D82529"/>
    <w:rsid w:val="00D96A85"/>
    <w:rsid w:val="00DB555B"/>
    <w:rsid w:val="00DD1CB7"/>
    <w:rsid w:val="00DD5DDD"/>
    <w:rsid w:val="00DD7D74"/>
    <w:rsid w:val="00DE6AC0"/>
    <w:rsid w:val="00DE7971"/>
    <w:rsid w:val="00DF5E12"/>
    <w:rsid w:val="00E1027C"/>
    <w:rsid w:val="00E17818"/>
    <w:rsid w:val="00E21BFC"/>
    <w:rsid w:val="00E307A5"/>
    <w:rsid w:val="00E42438"/>
    <w:rsid w:val="00E473B4"/>
    <w:rsid w:val="00E61D2E"/>
    <w:rsid w:val="00E669C0"/>
    <w:rsid w:val="00E67E01"/>
    <w:rsid w:val="00ED00A4"/>
    <w:rsid w:val="00ED4CFC"/>
    <w:rsid w:val="00ED5676"/>
    <w:rsid w:val="00EE0D7A"/>
    <w:rsid w:val="00EE2040"/>
    <w:rsid w:val="00EE2DC6"/>
    <w:rsid w:val="00EF61F0"/>
    <w:rsid w:val="00F10110"/>
    <w:rsid w:val="00F15107"/>
    <w:rsid w:val="00F23736"/>
    <w:rsid w:val="00F308FF"/>
    <w:rsid w:val="00F44678"/>
    <w:rsid w:val="00F45694"/>
    <w:rsid w:val="00F620E5"/>
    <w:rsid w:val="00F670A5"/>
    <w:rsid w:val="00F73CBF"/>
    <w:rsid w:val="00FA3371"/>
    <w:rsid w:val="00FC3537"/>
    <w:rsid w:val="00FD50E6"/>
    <w:rsid w:val="00FD6BCB"/>
    <w:rsid w:val="00FE2F95"/>
    <w:rsid w:val="00FE69CD"/>
    <w:rsid w:val="00FE6BC9"/>
    <w:rsid w:val="00FF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5D77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F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E1DF7"/>
    <w:pPr>
      <w:keepNext/>
      <w:numPr>
        <w:numId w:val="4"/>
      </w:numPr>
      <w:jc w:val="both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DD5DDD"/>
    <w:pPr>
      <w:keepNext/>
      <w:numPr>
        <w:numId w:val="10"/>
      </w:numPr>
      <w:spacing w:before="120" w:after="60"/>
      <w:ind w:left="425" w:hanging="425"/>
      <w:contextualSpacing w:val="0"/>
      <w:jc w:val="both"/>
      <w:outlineLvl w:val="1"/>
    </w:pPr>
    <w:rPr>
      <w:rFonts w:ascii="Arial" w:hAnsi="Arial" w:cs="Arial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815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7F97"/>
    <w:pPr>
      <w:jc w:val="center"/>
    </w:pPr>
    <w:rPr>
      <w:rFonts w:ascii="Arial Black" w:hAnsi="Arial Black"/>
      <w:sz w:val="96"/>
    </w:rPr>
  </w:style>
  <w:style w:type="character" w:customStyle="1" w:styleId="NzevChar">
    <w:name w:val="Název Char"/>
    <w:basedOn w:val="Standardnpsmoodstavce"/>
    <w:link w:val="Nzev"/>
    <w:rsid w:val="00CE7F97"/>
    <w:rPr>
      <w:rFonts w:ascii="Arial Black" w:eastAsia="Times New Roman" w:hAnsi="Arial Black" w:cs="Times New Roman"/>
      <w:sz w:val="96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CE7F97"/>
    <w:pPr>
      <w:jc w:val="both"/>
    </w:pPr>
    <w:rPr>
      <w:rFonts w:ascii="Arial" w:hAnsi="Arial"/>
      <w:b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CE7F9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CE7F97"/>
    <w:pPr>
      <w:spacing w:line="240" w:lineRule="atLeast"/>
      <w:jc w:val="both"/>
    </w:pPr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CE7F97"/>
    <w:rPr>
      <w:rFonts w:ascii="Arial" w:eastAsia="Times New Roman" w:hAnsi="Arial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CE7F97"/>
    <w:pPr>
      <w:ind w:firstLine="708"/>
      <w:jc w:val="both"/>
    </w:pPr>
    <w:rPr>
      <w:rFonts w:ascii="Arial" w:hAnsi="Arial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E7F97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CE7F9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7F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CE7F97"/>
    <w:pPr>
      <w:jc w:val="both"/>
    </w:pPr>
    <w:rPr>
      <w:rFonts w:ascii="Arial" w:hAnsi="Arial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E7F97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CE7F97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CE7F97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CE7F97"/>
    <w:pPr>
      <w:numPr>
        <w:ilvl w:val="1"/>
        <w:numId w:val="1"/>
      </w:numPr>
      <w:jc w:val="both"/>
      <w:outlineLvl w:val="7"/>
    </w:pPr>
    <w:rPr>
      <w:sz w:val="24"/>
    </w:rPr>
  </w:style>
  <w:style w:type="character" w:styleId="Hypertextovodkaz">
    <w:name w:val="Hyperlink"/>
    <w:basedOn w:val="Standardnpsmoodstavce"/>
    <w:uiPriority w:val="99"/>
    <w:unhideWhenUsed/>
    <w:rsid w:val="00CE7F97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B00D4"/>
    <w:pPr>
      <w:ind w:left="720"/>
      <w:contextualSpacing/>
    </w:pPr>
  </w:style>
  <w:style w:type="paragraph" w:customStyle="1" w:styleId="Style7">
    <w:name w:val="Style7"/>
    <w:basedOn w:val="Normln"/>
    <w:uiPriority w:val="99"/>
    <w:rsid w:val="003E4E19"/>
    <w:pPr>
      <w:widowControl w:val="0"/>
      <w:autoSpaceDE w:val="0"/>
      <w:autoSpaceDN w:val="0"/>
      <w:adjustRightInd w:val="0"/>
      <w:spacing w:line="276" w:lineRule="exact"/>
      <w:ind w:firstLine="240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E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E61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B33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33B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33B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1E1DF7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1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1BA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C00B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601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019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D5DDD"/>
    <w:rPr>
      <w:rFonts w:ascii="Arial" w:eastAsia="Times New Roman" w:hAnsi="Arial" w:cs="Arial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8154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21B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3797</Words>
  <Characters>22405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2017-11-05T09:48:00Z</dcterms:created>
  <dcterms:modified xsi:type="dcterms:W3CDTF">2017-11-05T10:44:00Z</dcterms:modified>
</cp:coreProperties>
</file>